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C06BFE" w14:textId="77777777" w:rsidR="00A76B33" w:rsidRDefault="00F87713" w:rsidP="00F87713">
      <w:pPr>
        <w:jc w:val="center"/>
        <w:rPr>
          <w:rFonts w:ascii="Garamond" w:hAnsi="Garamond"/>
          <w:b/>
          <w:sz w:val="28"/>
          <w:szCs w:val="28"/>
        </w:rPr>
      </w:pPr>
      <w:r w:rsidRPr="00F87713">
        <w:rPr>
          <w:rFonts w:ascii="Garamond" w:hAnsi="Garamond"/>
          <w:b/>
          <w:sz w:val="28"/>
          <w:szCs w:val="28"/>
        </w:rPr>
        <w:t>PÁLYÁZATI FELHÍVÁS</w:t>
      </w:r>
    </w:p>
    <w:p w14:paraId="4BFBBA5A" w14:textId="77777777" w:rsidR="00F87713" w:rsidRDefault="00F87713" w:rsidP="00F87713">
      <w:pPr>
        <w:jc w:val="center"/>
        <w:rPr>
          <w:rFonts w:ascii="Garamond" w:hAnsi="Garamond"/>
          <w:b/>
          <w:sz w:val="28"/>
          <w:szCs w:val="28"/>
        </w:rPr>
      </w:pPr>
    </w:p>
    <w:p w14:paraId="1328E8B0" w14:textId="38AB4592" w:rsidR="009B23D3" w:rsidRDefault="00F87713" w:rsidP="00F87713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 Magyar Tudományos Akadémia</w:t>
      </w:r>
      <w:r w:rsidRPr="00432616">
        <w:rPr>
          <w:rFonts w:ascii="Garamond" w:hAnsi="Garamond"/>
          <w:sz w:val="24"/>
          <w:szCs w:val="24"/>
        </w:rPr>
        <w:t xml:space="preserve"> (</w:t>
      </w:r>
      <w:r>
        <w:rPr>
          <w:rFonts w:ascii="Garamond" w:hAnsi="Garamond"/>
          <w:sz w:val="24"/>
          <w:szCs w:val="24"/>
        </w:rPr>
        <w:t xml:space="preserve">1051 Bp. </w:t>
      </w:r>
      <w:r w:rsidR="00DA1677">
        <w:rPr>
          <w:rFonts w:ascii="Garamond" w:hAnsi="Garamond"/>
          <w:sz w:val="24"/>
          <w:szCs w:val="24"/>
        </w:rPr>
        <w:t>Széchenyi István tér</w:t>
      </w:r>
      <w:r>
        <w:rPr>
          <w:rFonts w:ascii="Garamond" w:hAnsi="Garamond"/>
          <w:sz w:val="24"/>
          <w:szCs w:val="24"/>
        </w:rPr>
        <w:t xml:space="preserve"> </w:t>
      </w:r>
      <w:r w:rsidR="00DA1677">
        <w:rPr>
          <w:rFonts w:ascii="Garamond" w:hAnsi="Garamond"/>
          <w:sz w:val="24"/>
          <w:szCs w:val="24"/>
        </w:rPr>
        <w:t>9</w:t>
      </w:r>
      <w:r>
        <w:rPr>
          <w:rFonts w:ascii="Garamond" w:hAnsi="Garamond"/>
          <w:sz w:val="24"/>
          <w:szCs w:val="24"/>
        </w:rPr>
        <w:t>.</w:t>
      </w:r>
      <w:r w:rsidR="006E2E56">
        <w:rPr>
          <w:rFonts w:ascii="Garamond" w:hAnsi="Garamond"/>
          <w:sz w:val="24"/>
          <w:szCs w:val="24"/>
        </w:rPr>
        <w:t>) pályázatot hirdet</w:t>
      </w:r>
      <w:r w:rsidR="00CF322E">
        <w:rPr>
          <w:rFonts w:ascii="Garamond" w:hAnsi="Garamond"/>
          <w:sz w:val="24"/>
          <w:szCs w:val="24"/>
        </w:rPr>
        <w:t>.</w:t>
      </w:r>
    </w:p>
    <w:p w14:paraId="2373612F" w14:textId="77777777" w:rsidR="009B23D3" w:rsidRDefault="006E2E56" w:rsidP="00597F8F">
      <w:pPr>
        <w:pStyle w:val="Listaszerbekezds"/>
        <w:numPr>
          <w:ilvl w:val="0"/>
          <w:numId w:val="5"/>
        </w:numPr>
        <w:jc w:val="both"/>
        <w:rPr>
          <w:rFonts w:ascii="Garamond" w:hAnsi="Garamond"/>
          <w:sz w:val="24"/>
          <w:szCs w:val="24"/>
        </w:rPr>
      </w:pPr>
      <w:r w:rsidRPr="009B23D3">
        <w:rPr>
          <w:rFonts w:ascii="Garamond" w:hAnsi="Garamond"/>
          <w:sz w:val="24"/>
          <w:szCs w:val="24"/>
        </w:rPr>
        <w:t>Siófok</w:t>
      </w:r>
      <w:r w:rsidR="009B23D3">
        <w:rPr>
          <w:rFonts w:ascii="Garamond" w:hAnsi="Garamond"/>
          <w:sz w:val="24"/>
          <w:szCs w:val="24"/>
        </w:rPr>
        <w:t xml:space="preserve">, </w:t>
      </w:r>
      <w:r w:rsidRPr="009B23D3">
        <w:rPr>
          <w:rFonts w:ascii="Garamond" w:hAnsi="Garamond"/>
          <w:sz w:val="24"/>
          <w:szCs w:val="24"/>
        </w:rPr>
        <w:t>3462 hrsz; természetben Siófok Kodály Zoltán utca 1,</w:t>
      </w:r>
    </w:p>
    <w:p w14:paraId="1C641939" w14:textId="77777777" w:rsidR="009B23D3" w:rsidRDefault="009B23D3" w:rsidP="00597F8F">
      <w:pPr>
        <w:pStyle w:val="Listaszerbekezds"/>
        <w:numPr>
          <w:ilvl w:val="0"/>
          <w:numId w:val="5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Siófok, </w:t>
      </w:r>
      <w:r w:rsidR="006E2E56" w:rsidRPr="009B23D3">
        <w:rPr>
          <w:rFonts w:ascii="Garamond" w:hAnsi="Garamond"/>
          <w:sz w:val="24"/>
          <w:szCs w:val="24"/>
        </w:rPr>
        <w:t>3737</w:t>
      </w:r>
      <w:r w:rsidR="00F87713" w:rsidRPr="009B23D3">
        <w:rPr>
          <w:rFonts w:ascii="Garamond" w:hAnsi="Garamond"/>
          <w:sz w:val="24"/>
          <w:szCs w:val="24"/>
        </w:rPr>
        <w:t xml:space="preserve"> h</w:t>
      </w:r>
      <w:r w:rsidR="006E2E56" w:rsidRPr="009B23D3">
        <w:rPr>
          <w:rFonts w:ascii="Garamond" w:hAnsi="Garamond"/>
          <w:sz w:val="24"/>
          <w:szCs w:val="24"/>
        </w:rPr>
        <w:t>rsz, természetben Siófok Szent László utca 165, valamint</w:t>
      </w:r>
    </w:p>
    <w:p w14:paraId="47286EAE" w14:textId="77777777" w:rsidR="00F87713" w:rsidRPr="009B23D3" w:rsidRDefault="009B23D3" w:rsidP="00597F8F">
      <w:pPr>
        <w:pStyle w:val="Listaszerbekezds"/>
        <w:numPr>
          <w:ilvl w:val="0"/>
          <w:numId w:val="5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Siófok, </w:t>
      </w:r>
      <w:r w:rsidR="006E2E56" w:rsidRPr="009B23D3">
        <w:rPr>
          <w:rFonts w:ascii="Garamond" w:hAnsi="Garamond"/>
          <w:sz w:val="24"/>
          <w:szCs w:val="24"/>
        </w:rPr>
        <w:t>3729</w:t>
      </w:r>
      <w:r w:rsidR="00F87713" w:rsidRPr="009B23D3">
        <w:rPr>
          <w:rFonts w:ascii="Garamond" w:hAnsi="Garamond"/>
          <w:sz w:val="24"/>
          <w:szCs w:val="24"/>
        </w:rPr>
        <w:t xml:space="preserve"> hrsz, </w:t>
      </w:r>
      <w:r w:rsidR="006E2E56" w:rsidRPr="009B23D3">
        <w:rPr>
          <w:rFonts w:ascii="Garamond" w:hAnsi="Garamond"/>
          <w:sz w:val="24"/>
          <w:szCs w:val="24"/>
        </w:rPr>
        <w:t>természetben Siófok Szent László utca 149</w:t>
      </w:r>
      <w:r w:rsidR="00B67360" w:rsidRPr="009B23D3">
        <w:rPr>
          <w:rFonts w:ascii="Garamond" w:hAnsi="Garamond"/>
          <w:sz w:val="24"/>
          <w:szCs w:val="24"/>
        </w:rPr>
        <w:t>.</w:t>
      </w:r>
      <w:r w:rsidR="00F87713" w:rsidRPr="009B23D3">
        <w:rPr>
          <w:rFonts w:ascii="Garamond" w:hAnsi="Garamond"/>
          <w:sz w:val="24"/>
          <w:szCs w:val="24"/>
        </w:rPr>
        <w:t xml:space="preserve"> számú ingatlanok </w:t>
      </w:r>
      <w:r w:rsidR="00FB6134" w:rsidRPr="009B23D3">
        <w:rPr>
          <w:rFonts w:ascii="Garamond" w:hAnsi="Garamond"/>
          <w:sz w:val="24"/>
          <w:szCs w:val="24"/>
        </w:rPr>
        <w:t>bérbeadás útján történő</w:t>
      </w:r>
      <w:r w:rsidR="00F87713" w:rsidRPr="009B23D3">
        <w:rPr>
          <w:rFonts w:ascii="Garamond" w:hAnsi="Garamond"/>
          <w:sz w:val="24"/>
          <w:szCs w:val="24"/>
        </w:rPr>
        <w:t xml:space="preserve"> hasznosítására.</w:t>
      </w:r>
    </w:p>
    <w:p w14:paraId="752AF448" w14:textId="77777777" w:rsidR="00C37F59" w:rsidRDefault="006E2E56" w:rsidP="00F87713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</w:t>
      </w:r>
      <w:r w:rsidR="00C37F59">
        <w:rPr>
          <w:rFonts w:ascii="Garamond" w:hAnsi="Garamond"/>
          <w:sz w:val="24"/>
          <w:szCs w:val="24"/>
        </w:rPr>
        <w:t xml:space="preserve"> jelenleg</w:t>
      </w:r>
      <w:r>
        <w:rPr>
          <w:rFonts w:ascii="Garamond" w:hAnsi="Garamond"/>
          <w:sz w:val="24"/>
          <w:szCs w:val="24"/>
        </w:rPr>
        <w:t xml:space="preserve"> üdülő ingatlanok</w:t>
      </w:r>
      <w:r w:rsidR="00C37F59">
        <w:rPr>
          <w:rFonts w:ascii="Garamond" w:hAnsi="Garamond"/>
          <w:sz w:val="24"/>
          <w:szCs w:val="24"/>
        </w:rPr>
        <w:t>ként funkcionáló ingatlanok</w:t>
      </w:r>
      <w:r>
        <w:rPr>
          <w:rFonts w:ascii="Garamond" w:hAnsi="Garamond"/>
          <w:sz w:val="24"/>
          <w:szCs w:val="24"/>
        </w:rPr>
        <w:t xml:space="preserve"> Siófok város kiemelt üdülőövezetében (Üh-1), az „aranyparton”, a szabad strandtól 150-200 m-re fekszenek. </w:t>
      </w:r>
    </w:p>
    <w:p w14:paraId="0BEA5DA7" w14:textId="77777777" w:rsidR="006E2E56" w:rsidRDefault="00C37F59" w:rsidP="00F87713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Az Ingatlanok bemutatása:</w:t>
      </w:r>
    </w:p>
    <w:p w14:paraId="39178DEF" w14:textId="1A2BE3CA" w:rsidR="00E4361C" w:rsidRDefault="006E2E56" w:rsidP="00D34F18">
      <w:pPr>
        <w:pStyle w:val="Listaszerbekezds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Siófok</w:t>
      </w:r>
      <w:r w:rsidR="009A794C">
        <w:rPr>
          <w:rFonts w:ascii="Garamond" w:hAnsi="Garamond"/>
          <w:sz w:val="24"/>
          <w:szCs w:val="24"/>
        </w:rPr>
        <w:t>,</w:t>
      </w:r>
      <w:r>
        <w:rPr>
          <w:rFonts w:ascii="Garamond" w:hAnsi="Garamond"/>
          <w:sz w:val="24"/>
          <w:szCs w:val="24"/>
        </w:rPr>
        <w:t xml:space="preserve"> Kodály Zoltán utca 1</w:t>
      </w:r>
      <w:r w:rsidR="009A794C">
        <w:rPr>
          <w:rFonts w:ascii="Garamond" w:hAnsi="Garamond"/>
          <w:sz w:val="24"/>
          <w:szCs w:val="24"/>
        </w:rPr>
        <w:t>. számú ingatlan</w:t>
      </w:r>
      <w:r w:rsidR="002823F1">
        <w:rPr>
          <w:rFonts w:ascii="Garamond" w:hAnsi="Garamond"/>
          <w:sz w:val="24"/>
          <w:szCs w:val="24"/>
        </w:rPr>
        <w:t xml:space="preserve"> rövid műszaki leírása</w:t>
      </w:r>
      <w:r w:rsidR="00F87713">
        <w:rPr>
          <w:rFonts w:ascii="Garamond" w:hAnsi="Garamond"/>
          <w:sz w:val="24"/>
          <w:szCs w:val="24"/>
        </w:rPr>
        <w:t>: Időszakos üzemeltetésű, üdülő besorolású, összközműves</w:t>
      </w:r>
      <w:r>
        <w:rPr>
          <w:rFonts w:ascii="Garamond" w:hAnsi="Garamond"/>
          <w:sz w:val="24"/>
          <w:szCs w:val="24"/>
        </w:rPr>
        <w:t xml:space="preserve">, beépített </w:t>
      </w:r>
      <w:r w:rsidR="00E4361C">
        <w:rPr>
          <w:rFonts w:ascii="Garamond" w:hAnsi="Garamond"/>
          <w:sz w:val="24"/>
          <w:szCs w:val="24"/>
        </w:rPr>
        <w:t>ingatlan. A parkosított</w:t>
      </w:r>
      <w:r w:rsidR="002823F1">
        <w:rPr>
          <w:rFonts w:ascii="Garamond" w:hAnsi="Garamond"/>
          <w:sz w:val="24"/>
          <w:szCs w:val="24"/>
        </w:rPr>
        <w:t xml:space="preserve"> – </w:t>
      </w:r>
      <w:r w:rsidR="00A574DD">
        <w:rPr>
          <w:rFonts w:ascii="Garamond" w:hAnsi="Garamond"/>
          <w:sz w:val="24"/>
          <w:szCs w:val="24"/>
        </w:rPr>
        <w:t xml:space="preserve">lombhullató </w:t>
      </w:r>
      <w:r w:rsidR="00D34F18">
        <w:rPr>
          <w:rFonts w:ascii="Garamond" w:hAnsi="Garamond"/>
          <w:sz w:val="24"/>
          <w:szCs w:val="24"/>
        </w:rPr>
        <w:t>fák, cserjék és örökzöldek -</w:t>
      </w:r>
      <w:r w:rsidR="00E4361C">
        <w:rPr>
          <w:rFonts w:ascii="Garamond" w:hAnsi="Garamond"/>
          <w:sz w:val="24"/>
          <w:szCs w:val="24"/>
        </w:rPr>
        <w:t xml:space="preserve"> területen földszintes épületek (iroda</w:t>
      </w:r>
      <w:r w:rsidR="00B67360">
        <w:rPr>
          <w:rFonts w:ascii="Garamond" w:hAnsi="Garamond"/>
          <w:sz w:val="24"/>
          <w:szCs w:val="24"/>
        </w:rPr>
        <w:t xml:space="preserve"> és </w:t>
      </w:r>
      <w:r w:rsidR="00D34F18">
        <w:rPr>
          <w:rFonts w:ascii="Garamond" w:hAnsi="Garamond"/>
          <w:sz w:val="24"/>
          <w:szCs w:val="24"/>
        </w:rPr>
        <w:t>könyvtár</w:t>
      </w:r>
      <w:r>
        <w:rPr>
          <w:rFonts w:ascii="Garamond" w:hAnsi="Garamond"/>
          <w:sz w:val="24"/>
          <w:szCs w:val="24"/>
        </w:rPr>
        <w:t xml:space="preserve"> „E”, konyha és személyzeti szobák „D”, üdülő épületek „B és C”</w:t>
      </w:r>
      <w:r w:rsidR="00E4361C">
        <w:rPr>
          <w:rFonts w:ascii="Garamond" w:hAnsi="Garamond"/>
          <w:sz w:val="24"/>
          <w:szCs w:val="24"/>
        </w:rPr>
        <w:t>) találhatók. Az épületek karbantartottak, azonban az építés időpontjában elvárt komfortfokozatnak megfelelőek.</w:t>
      </w:r>
      <w:r w:rsidR="00D34F18">
        <w:rPr>
          <w:rFonts w:ascii="Garamond" w:hAnsi="Garamond"/>
          <w:sz w:val="24"/>
          <w:szCs w:val="24"/>
        </w:rPr>
        <w:t xml:space="preserve"> Az „L” alakú telek 9633 m2-es. </w:t>
      </w:r>
      <w:r w:rsidR="00E4361C" w:rsidRPr="00D34F18">
        <w:rPr>
          <w:rFonts w:ascii="Garamond" w:hAnsi="Garamond"/>
          <w:sz w:val="24"/>
          <w:szCs w:val="24"/>
        </w:rPr>
        <w:t>A területen játszótér és</w:t>
      </w:r>
      <w:r w:rsidR="00D34F18">
        <w:rPr>
          <w:rFonts w:ascii="Garamond" w:hAnsi="Garamond"/>
          <w:sz w:val="24"/>
          <w:szCs w:val="24"/>
        </w:rPr>
        <w:t xml:space="preserve"> kb. 22 autó számára</w:t>
      </w:r>
      <w:r w:rsidR="00E4361C" w:rsidRPr="00D34F18">
        <w:rPr>
          <w:rFonts w:ascii="Garamond" w:hAnsi="Garamond"/>
          <w:sz w:val="24"/>
          <w:szCs w:val="24"/>
        </w:rPr>
        <w:t xml:space="preserve"> parkolási lehetőség biztosított.</w:t>
      </w:r>
    </w:p>
    <w:p w14:paraId="57ACE17D" w14:textId="108802F9" w:rsidR="00D34F18" w:rsidRDefault="00D34F18" w:rsidP="00D34F18">
      <w:pPr>
        <w:pStyle w:val="Listaszerbekezds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Az iroda</w:t>
      </w:r>
      <w:r w:rsidR="009B23D3">
        <w:rPr>
          <w:rFonts w:ascii="Garamond" w:hAnsi="Garamond"/>
          <w:sz w:val="24"/>
          <w:szCs w:val="24"/>
        </w:rPr>
        <w:t xml:space="preserve"> és </w:t>
      </w:r>
      <w:r>
        <w:rPr>
          <w:rFonts w:ascii="Garamond" w:hAnsi="Garamond"/>
          <w:sz w:val="24"/>
          <w:szCs w:val="24"/>
        </w:rPr>
        <w:t>könyvtár 194,33 m2 alapterületű (könyvtár 40 m2, társalgó 47 m2, biliárdterem 45 m2, egyéb 62,33 m2)</w:t>
      </w:r>
      <w:r w:rsidR="00665AFD">
        <w:rPr>
          <w:rFonts w:ascii="Garamond" w:hAnsi="Garamond"/>
          <w:sz w:val="24"/>
          <w:szCs w:val="24"/>
        </w:rPr>
        <w:t>. Az épület fűthető.</w:t>
      </w:r>
    </w:p>
    <w:p w14:paraId="1E53662F" w14:textId="77777777" w:rsidR="00D34F18" w:rsidRDefault="00D34F18" w:rsidP="00D34F18">
      <w:pPr>
        <w:pStyle w:val="Listaszerbekezds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 konyha és személyzeti szobák 693,72 m2 alapterületű</w:t>
      </w:r>
      <w:r w:rsidR="0011347F">
        <w:rPr>
          <w:rFonts w:ascii="Garamond" w:hAnsi="Garamond"/>
          <w:sz w:val="24"/>
          <w:szCs w:val="24"/>
        </w:rPr>
        <w:t>. A személyzeti szobák (6 db) 10,5- 20,46 m2 alapterületűek, fürdőszoba és előtér kiegészítéssel.</w:t>
      </w:r>
      <w:r>
        <w:rPr>
          <w:rFonts w:ascii="Garamond" w:hAnsi="Garamond"/>
          <w:sz w:val="24"/>
          <w:szCs w:val="24"/>
        </w:rPr>
        <w:t xml:space="preserve"> A konyha </w:t>
      </w:r>
      <w:r w:rsidR="0011347F">
        <w:rPr>
          <w:rFonts w:ascii="Garamond" w:hAnsi="Garamond"/>
          <w:sz w:val="24"/>
          <w:szCs w:val="24"/>
        </w:rPr>
        <w:t>és a szobák közötti közlekedő 68 m2-es.</w:t>
      </w:r>
    </w:p>
    <w:p w14:paraId="0083D086" w14:textId="77777777" w:rsidR="0011347F" w:rsidRDefault="0011347F" w:rsidP="00D34F18">
      <w:pPr>
        <w:pStyle w:val="Listaszerbekezds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 „B” üdülőépület 7 szobás, 130,25 m2 alapterületű. A szobák 5,5 – 20,5 m2-sek, önálló fürdősz</w:t>
      </w:r>
      <w:r w:rsidR="009A794C">
        <w:rPr>
          <w:rFonts w:ascii="Garamond" w:hAnsi="Garamond"/>
          <w:sz w:val="24"/>
          <w:szCs w:val="24"/>
        </w:rPr>
        <w:t>o</w:t>
      </w:r>
      <w:r>
        <w:rPr>
          <w:rFonts w:ascii="Garamond" w:hAnsi="Garamond"/>
          <w:sz w:val="24"/>
          <w:szCs w:val="24"/>
        </w:rPr>
        <w:t>ba kiegészítéssel, a közös terület 20 m2-es.</w:t>
      </w:r>
      <w:r w:rsidR="00665AFD">
        <w:rPr>
          <w:rFonts w:ascii="Garamond" w:hAnsi="Garamond"/>
          <w:sz w:val="24"/>
          <w:szCs w:val="24"/>
        </w:rPr>
        <w:t xml:space="preserve"> Az épület fűthető.</w:t>
      </w:r>
    </w:p>
    <w:p w14:paraId="5BE3680A" w14:textId="77777777" w:rsidR="0011347F" w:rsidRDefault="0011347F" w:rsidP="00D34F18">
      <w:pPr>
        <w:pStyle w:val="Listaszerbekezds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 „C” üdülőépület 8 szobás, 155</w:t>
      </w:r>
      <w:r w:rsidR="00C37F59">
        <w:rPr>
          <w:rFonts w:ascii="Garamond" w:hAnsi="Garamond"/>
          <w:sz w:val="24"/>
          <w:szCs w:val="24"/>
        </w:rPr>
        <w:t>,</w:t>
      </w:r>
      <w:r>
        <w:rPr>
          <w:rFonts w:ascii="Garamond" w:hAnsi="Garamond"/>
          <w:sz w:val="24"/>
          <w:szCs w:val="24"/>
        </w:rPr>
        <w:t>46 m2 alapterületű. A szobák egységesen 16,6 m2 alapterületűek, melyhez fürdősz</w:t>
      </w:r>
      <w:r w:rsidR="00B67360">
        <w:rPr>
          <w:rFonts w:ascii="Garamond" w:hAnsi="Garamond"/>
          <w:sz w:val="24"/>
          <w:szCs w:val="24"/>
        </w:rPr>
        <w:t>o</w:t>
      </w:r>
      <w:r>
        <w:rPr>
          <w:rFonts w:ascii="Garamond" w:hAnsi="Garamond"/>
          <w:sz w:val="24"/>
          <w:szCs w:val="24"/>
        </w:rPr>
        <w:t>ba is tartozik.</w:t>
      </w:r>
    </w:p>
    <w:p w14:paraId="3E1B2CCA" w14:textId="77777777" w:rsidR="00665AFD" w:rsidRDefault="0011347F" w:rsidP="00D34F18">
      <w:pPr>
        <w:pStyle w:val="Listaszerbekezds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 terület bekerített. Bejutás a Kodály Zoltán út, a Szent László út és a Goldmark utca felől is lehetséges.</w:t>
      </w:r>
    </w:p>
    <w:p w14:paraId="33920891" w14:textId="77777777" w:rsidR="00B67360" w:rsidRDefault="00B67360" w:rsidP="00B67360">
      <w:pPr>
        <w:pStyle w:val="Listaszerbekezds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Az épület nem fűthető. </w:t>
      </w:r>
    </w:p>
    <w:p w14:paraId="045F6B96" w14:textId="77777777" w:rsidR="0011347F" w:rsidRPr="00D34F18" w:rsidRDefault="0011347F" w:rsidP="00D34F18">
      <w:pPr>
        <w:pStyle w:val="Listaszerbekezds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</w:t>
      </w:r>
    </w:p>
    <w:p w14:paraId="5BAF02DA" w14:textId="77777777" w:rsidR="00E4361C" w:rsidRDefault="0011347F" w:rsidP="00E4361C">
      <w:pPr>
        <w:pStyle w:val="Listaszerbekezds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Siófok</w:t>
      </w:r>
      <w:r w:rsidR="009A794C">
        <w:rPr>
          <w:rFonts w:ascii="Garamond" w:hAnsi="Garamond"/>
          <w:sz w:val="24"/>
          <w:szCs w:val="24"/>
        </w:rPr>
        <w:t>,</w:t>
      </w:r>
      <w:r>
        <w:rPr>
          <w:rFonts w:ascii="Garamond" w:hAnsi="Garamond"/>
          <w:sz w:val="24"/>
          <w:szCs w:val="24"/>
        </w:rPr>
        <w:t xml:space="preserve"> Szent László utca 165</w:t>
      </w:r>
      <w:r w:rsidR="009A794C">
        <w:rPr>
          <w:rFonts w:ascii="Garamond" w:hAnsi="Garamond"/>
          <w:sz w:val="24"/>
          <w:szCs w:val="24"/>
        </w:rPr>
        <w:t>. számú ingatlan</w:t>
      </w:r>
      <w:r w:rsidR="00002805">
        <w:rPr>
          <w:rFonts w:ascii="Garamond" w:hAnsi="Garamond"/>
          <w:sz w:val="24"/>
          <w:szCs w:val="24"/>
        </w:rPr>
        <w:t xml:space="preserve"> („A”)</w:t>
      </w:r>
      <w:r>
        <w:rPr>
          <w:rFonts w:ascii="Garamond" w:hAnsi="Garamond"/>
          <w:sz w:val="24"/>
          <w:szCs w:val="24"/>
        </w:rPr>
        <w:t xml:space="preserve"> </w:t>
      </w:r>
      <w:r w:rsidR="00E4361C">
        <w:rPr>
          <w:rFonts w:ascii="Garamond" w:hAnsi="Garamond"/>
          <w:sz w:val="24"/>
          <w:szCs w:val="24"/>
        </w:rPr>
        <w:t>rövid műszaki leírása: Időszakos üzemeltetésű, üdülő besorolású, víz, csatorna, villany</w:t>
      </w:r>
      <w:r w:rsidR="00665AFD">
        <w:rPr>
          <w:rFonts w:ascii="Garamond" w:hAnsi="Garamond"/>
          <w:sz w:val="24"/>
          <w:szCs w:val="24"/>
        </w:rPr>
        <w:t>, gáz</w:t>
      </w:r>
      <w:r w:rsidR="00E4361C">
        <w:rPr>
          <w:rFonts w:ascii="Garamond" w:hAnsi="Garamond"/>
          <w:sz w:val="24"/>
          <w:szCs w:val="24"/>
        </w:rPr>
        <w:t xml:space="preserve"> közművekkel rendelkező egyemeletes épület. A </w:t>
      </w:r>
      <w:r w:rsidR="00665AFD">
        <w:rPr>
          <w:rFonts w:ascii="Garamond" w:hAnsi="Garamond"/>
          <w:sz w:val="24"/>
          <w:szCs w:val="24"/>
        </w:rPr>
        <w:t>részben parkosított területen 8 földszinti és 7</w:t>
      </w:r>
      <w:r w:rsidR="00E4361C">
        <w:rPr>
          <w:rFonts w:ascii="Garamond" w:hAnsi="Garamond"/>
          <w:sz w:val="24"/>
          <w:szCs w:val="24"/>
        </w:rPr>
        <w:t xml:space="preserve"> emeleti apartman</w:t>
      </w:r>
      <w:r w:rsidR="00665AFD">
        <w:rPr>
          <w:rFonts w:ascii="Garamond" w:hAnsi="Garamond"/>
          <w:sz w:val="24"/>
          <w:szCs w:val="24"/>
        </w:rPr>
        <w:t xml:space="preserve"> (előtér, szoba, fürdőszoba) található.</w:t>
      </w:r>
      <w:r w:rsidR="003D735C">
        <w:rPr>
          <w:rFonts w:ascii="Garamond" w:hAnsi="Garamond"/>
          <w:sz w:val="24"/>
          <w:szCs w:val="24"/>
        </w:rPr>
        <w:t xml:space="preserve"> Az épület karbantartott.</w:t>
      </w:r>
    </w:p>
    <w:p w14:paraId="640D4939" w14:textId="77777777" w:rsidR="00665AFD" w:rsidRDefault="00665AFD" w:rsidP="00665AFD">
      <w:pPr>
        <w:pStyle w:val="Listaszerbekezds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Emeleti szobák 5,5 – 12,6 m2-sek, a fürdőszobák 3,0 – 3,8 m2 alapterületűek. A</w:t>
      </w:r>
      <w:r w:rsidR="00C37F59">
        <w:rPr>
          <w:rFonts w:ascii="Garamond" w:hAnsi="Garamond"/>
          <w:sz w:val="24"/>
          <w:szCs w:val="24"/>
        </w:rPr>
        <w:t xml:space="preserve"> közösségi</w:t>
      </w:r>
      <w:r>
        <w:rPr>
          <w:rFonts w:ascii="Garamond" w:hAnsi="Garamond"/>
          <w:sz w:val="24"/>
          <w:szCs w:val="24"/>
        </w:rPr>
        <w:t xml:space="preserve"> kapcsolattartás</w:t>
      </w:r>
      <w:r w:rsidR="00D377A8">
        <w:rPr>
          <w:rFonts w:ascii="Garamond" w:hAnsi="Garamond"/>
          <w:sz w:val="24"/>
          <w:szCs w:val="24"/>
        </w:rPr>
        <w:t>t</w:t>
      </w:r>
      <w:r>
        <w:rPr>
          <w:rFonts w:ascii="Garamond" w:hAnsi="Garamond"/>
          <w:sz w:val="24"/>
          <w:szCs w:val="24"/>
        </w:rPr>
        <w:t xml:space="preserve"> 20 m2 alapterületű társalgó szolgálja.</w:t>
      </w:r>
    </w:p>
    <w:p w14:paraId="6CBEFC5A" w14:textId="77777777" w:rsidR="00665AFD" w:rsidRDefault="00665AFD" w:rsidP="00665AFD">
      <w:pPr>
        <w:pStyle w:val="Listaszerbekezds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 földszinti szobák 5,5 – 19,5 m2 alapterületűek, a fürdőszobák 3,0 – 4,0 m2 nagyságúak.</w:t>
      </w:r>
    </w:p>
    <w:p w14:paraId="75E3F111" w14:textId="77777777" w:rsidR="00665AFD" w:rsidRDefault="00665AFD" w:rsidP="00665AFD">
      <w:pPr>
        <w:pStyle w:val="Listaszerbekezds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Az épület nem fűthető. </w:t>
      </w:r>
    </w:p>
    <w:p w14:paraId="44A41A6D" w14:textId="77777777" w:rsidR="00665AFD" w:rsidRDefault="00665AFD" w:rsidP="00665AFD">
      <w:pPr>
        <w:pStyle w:val="Listaszerbekezds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Parkolás az épület előtti közterületen</w:t>
      </w:r>
      <w:r w:rsidR="00C37F59">
        <w:rPr>
          <w:rFonts w:ascii="Garamond" w:hAnsi="Garamond"/>
          <w:sz w:val="24"/>
          <w:szCs w:val="24"/>
        </w:rPr>
        <w:t xml:space="preserve"> lehetséges</w:t>
      </w:r>
      <w:r>
        <w:rPr>
          <w:rFonts w:ascii="Garamond" w:hAnsi="Garamond"/>
          <w:sz w:val="24"/>
          <w:szCs w:val="24"/>
        </w:rPr>
        <w:t>. Az épület a Szent László út és a Kodály Zoltán út sarkán áll. Bejutás a Kodály Zoltán utca felől.</w:t>
      </w:r>
    </w:p>
    <w:p w14:paraId="6696AE2C" w14:textId="77777777" w:rsidR="00665AFD" w:rsidRDefault="00002805" w:rsidP="00002805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Az épületekben telefon</w:t>
      </w:r>
      <w:r w:rsidR="009A794C">
        <w:rPr>
          <w:rFonts w:ascii="Garamond" w:hAnsi="Garamond"/>
          <w:sz w:val="24"/>
          <w:szCs w:val="24"/>
        </w:rPr>
        <w:t>,</w:t>
      </w:r>
      <w:r>
        <w:rPr>
          <w:rFonts w:ascii="Garamond" w:hAnsi="Garamond"/>
          <w:sz w:val="24"/>
          <w:szCs w:val="24"/>
        </w:rPr>
        <w:t xml:space="preserve"> tv és </w:t>
      </w:r>
      <w:r w:rsidRPr="00CF322E">
        <w:rPr>
          <w:rFonts w:ascii="Garamond" w:hAnsi="Garamond"/>
          <w:sz w:val="24"/>
          <w:szCs w:val="24"/>
        </w:rPr>
        <w:t xml:space="preserve">internet </w:t>
      </w:r>
      <w:r>
        <w:rPr>
          <w:rFonts w:ascii="Garamond" w:hAnsi="Garamond"/>
          <w:sz w:val="24"/>
          <w:szCs w:val="24"/>
        </w:rPr>
        <w:t>szolgáltatás van. Az „A”, a „B” és a „D” épület riasztóval védett.</w:t>
      </w:r>
    </w:p>
    <w:p w14:paraId="749B4F39" w14:textId="77777777" w:rsidR="003D735C" w:rsidRDefault="00002805" w:rsidP="00E4361C">
      <w:pPr>
        <w:pStyle w:val="Listaszerbekezds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>Siófok</w:t>
      </w:r>
      <w:r w:rsidR="009A794C">
        <w:rPr>
          <w:rFonts w:ascii="Garamond" w:hAnsi="Garamond"/>
          <w:sz w:val="24"/>
          <w:szCs w:val="24"/>
        </w:rPr>
        <w:t xml:space="preserve">, </w:t>
      </w:r>
      <w:r>
        <w:rPr>
          <w:rFonts w:ascii="Garamond" w:hAnsi="Garamond"/>
          <w:sz w:val="24"/>
          <w:szCs w:val="24"/>
        </w:rPr>
        <w:t>Szent László utca 149</w:t>
      </w:r>
      <w:r w:rsidR="009A794C">
        <w:rPr>
          <w:rFonts w:ascii="Garamond" w:hAnsi="Garamond"/>
          <w:sz w:val="24"/>
          <w:szCs w:val="24"/>
        </w:rPr>
        <w:t>. számú</w:t>
      </w:r>
      <w:r w:rsidR="00D24A5F">
        <w:rPr>
          <w:rFonts w:ascii="Garamond" w:hAnsi="Garamond"/>
          <w:sz w:val="24"/>
          <w:szCs w:val="24"/>
        </w:rPr>
        <w:t xml:space="preserve"> („F”)</w:t>
      </w:r>
      <w:r>
        <w:rPr>
          <w:rFonts w:ascii="Garamond" w:hAnsi="Garamond"/>
          <w:sz w:val="24"/>
          <w:szCs w:val="24"/>
        </w:rPr>
        <w:t xml:space="preserve"> ingatlan</w:t>
      </w:r>
      <w:r w:rsidR="002823F1">
        <w:rPr>
          <w:rFonts w:ascii="Garamond" w:hAnsi="Garamond"/>
          <w:sz w:val="24"/>
          <w:szCs w:val="24"/>
        </w:rPr>
        <w:t xml:space="preserve"> rövid műszaki leírása</w:t>
      </w:r>
      <w:r w:rsidR="00E4361C">
        <w:rPr>
          <w:rFonts w:ascii="Garamond" w:hAnsi="Garamond"/>
          <w:sz w:val="24"/>
          <w:szCs w:val="24"/>
        </w:rPr>
        <w:t>: időszakos üzemeltetésű</w:t>
      </w:r>
      <w:r>
        <w:rPr>
          <w:rFonts w:ascii="Garamond" w:hAnsi="Garamond"/>
          <w:sz w:val="24"/>
          <w:szCs w:val="24"/>
        </w:rPr>
        <w:t>, üdülő besorolású, víz, csa</w:t>
      </w:r>
      <w:r w:rsidR="002823F1">
        <w:rPr>
          <w:rFonts w:ascii="Garamond" w:hAnsi="Garamond"/>
          <w:sz w:val="24"/>
          <w:szCs w:val="24"/>
        </w:rPr>
        <w:t>torna, villany közművesített</w:t>
      </w:r>
      <w:r w:rsidR="00E4361C">
        <w:rPr>
          <w:rFonts w:ascii="Garamond" w:hAnsi="Garamond"/>
          <w:sz w:val="24"/>
          <w:szCs w:val="24"/>
        </w:rPr>
        <w:t>, egyemeletes épület. A részben parkosított területen</w:t>
      </w:r>
      <w:r w:rsidR="003D735C">
        <w:rPr>
          <w:rFonts w:ascii="Garamond" w:hAnsi="Garamond"/>
          <w:sz w:val="24"/>
          <w:szCs w:val="24"/>
        </w:rPr>
        <w:t xml:space="preserve"> szilárd burkolatú, megvilágított terület (kisebb rendezvényekre alkalma</w:t>
      </w:r>
      <w:r w:rsidR="00D24A5F">
        <w:rPr>
          <w:rFonts w:ascii="Garamond" w:hAnsi="Garamond"/>
          <w:sz w:val="24"/>
          <w:szCs w:val="24"/>
        </w:rPr>
        <w:t>s) tartozik. Az épületben 7 + 2 (gondnoki és egészségügyi) szoba</w:t>
      </w:r>
      <w:r w:rsidR="003D735C">
        <w:rPr>
          <w:rFonts w:ascii="Garamond" w:hAnsi="Garamond"/>
          <w:sz w:val="24"/>
          <w:szCs w:val="24"/>
        </w:rPr>
        <w:t>, közösségi tér, társalgó, konyha tartozik. Az épület karbantartott, azonban két éve üresen áll.</w:t>
      </w:r>
    </w:p>
    <w:p w14:paraId="053B2543" w14:textId="77777777" w:rsidR="00B67360" w:rsidRDefault="00B67360" w:rsidP="00B67360">
      <w:pPr>
        <w:pStyle w:val="Listaszerbekezds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Az épület nem fűthető. </w:t>
      </w:r>
    </w:p>
    <w:p w14:paraId="49113004" w14:textId="77777777" w:rsidR="00D24A5F" w:rsidRPr="00D24A5F" w:rsidRDefault="00D24A5F" w:rsidP="00B67360">
      <w:pPr>
        <w:ind w:firstLine="708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Az épület riasztóval védett. </w:t>
      </w:r>
    </w:p>
    <w:p w14:paraId="336BD788" w14:textId="77777777" w:rsidR="00907C11" w:rsidRDefault="00907C11" w:rsidP="003D735C">
      <w:pPr>
        <w:jc w:val="both"/>
        <w:rPr>
          <w:rFonts w:ascii="Garamond" w:hAnsi="Garamond"/>
          <w:sz w:val="24"/>
          <w:szCs w:val="24"/>
        </w:rPr>
      </w:pPr>
    </w:p>
    <w:p w14:paraId="4B383A39" w14:textId="77777777" w:rsidR="003D735C" w:rsidRDefault="003D735C" w:rsidP="003D735C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Az ingatlanok egymástól független, mért közmű bekötésekkel rendelkeznek.</w:t>
      </w:r>
    </w:p>
    <w:p w14:paraId="471E70ED" w14:textId="77777777" w:rsidR="003D735C" w:rsidRDefault="003D735C" w:rsidP="003D735C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Telefon, televízió és internet szolgáltatásra nincs élő szerződés.</w:t>
      </w:r>
    </w:p>
    <w:p w14:paraId="75DF143A" w14:textId="2A746D4B" w:rsidR="00907C11" w:rsidRDefault="00907C11" w:rsidP="003D735C">
      <w:pPr>
        <w:jc w:val="both"/>
        <w:rPr>
          <w:rFonts w:ascii="Garamond" w:hAnsi="Garamond"/>
          <w:sz w:val="24"/>
          <w:szCs w:val="24"/>
        </w:rPr>
      </w:pPr>
    </w:p>
    <w:p w14:paraId="4029627B" w14:textId="17418775" w:rsidR="00DA1677" w:rsidRPr="00002805" w:rsidRDefault="00DA1677" w:rsidP="00DA1677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Az épületekben korábban használt berendezések és szerelvények külön megállapodás alapján átadásra kerülhetnek</w:t>
      </w:r>
      <w:r w:rsidR="00E41805">
        <w:rPr>
          <w:rFonts w:ascii="Garamond" w:hAnsi="Garamond"/>
          <w:sz w:val="24"/>
          <w:szCs w:val="24"/>
        </w:rPr>
        <w:t xml:space="preserve">, </w:t>
      </w:r>
      <w:r w:rsidR="007E2FA3">
        <w:rPr>
          <w:rFonts w:ascii="Garamond" w:hAnsi="Garamond"/>
          <w:sz w:val="24"/>
          <w:szCs w:val="24"/>
        </w:rPr>
        <w:t>er</w:t>
      </w:r>
      <w:r w:rsidR="00E41805">
        <w:rPr>
          <w:rFonts w:ascii="Garamond" w:hAnsi="Garamond"/>
          <w:sz w:val="24"/>
          <w:szCs w:val="24"/>
        </w:rPr>
        <w:t>re</w:t>
      </w:r>
      <w:r w:rsidR="007E2FA3">
        <w:rPr>
          <w:rFonts w:ascii="Garamond" w:hAnsi="Garamond"/>
          <w:sz w:val="24"/>
          <w:szCs w:val="24"/>
        </w:rPr>
        <w:t xml:space="preserve"> vonatkozó</w:t>
      </w:r>
      <w:r w:rsidR="00E41805">
        <w:rPr>
          <w:rFonts w:ascii="Garamond" w:hAnsi="Garamond"/>
          <w:sz w:val="24"/>
          <w:szCs w:val="24"/>
        </w:rPr>
        <w:t xml:space="preserve"> </w:t>
      </w:r>
      <w:r w:rsidR="007E2FA3">
        <w:rPr>
          <w:rFonts w:ascii="Garamond" w:hAnsi="Garamond"/>
          <w:sz w:val="24"/>
          <w:szCs w:val="24"/>
        </w:rPr>
        <w:t>ajánlatát kérjük külön tüntesse fel.</w:t>
      </w:r>
    </w:p>
    <w:p w14:paraId="65F9EDEC" w14:textId="77777777" w:rsidR="00DA1677" w:rsidRDefault="00DA1677" w:rsidP="003D735C">
      <w:pPr>
        <w:jc w:val="both"/>
        <w:rPr>
          <w:rFonts w:ascii="Garamond" w:hAnsi="Garamond"/>
          <w:sz w:val="24"/>
          <w:szCs w:val="24"/>
        </w:rPr>
      </w:pPr>
    </w:p>
    <w:p w14:paraId="0A17F700" w14:textId="77777777" w:rsidR="00D377A8" w:rsidRPr="00B67360" w:rsidRDefault="00D377A8" w:rsidP="003D735C">
      <w:pPr>
        <w:jc w:val="both"/>
        <w:rPr>
          <w:rFonts w:ascii="Garamond" w:hAnsi="Garamond"/>
          <w:sz w:val="24"/>
          <w:szCs w:val="24"/>
          <w:u w:val="single"/>
        </w:rPr>
      </w:pPr>
      <w:r w:rsidRPr="00B67360">
        <w:rPr>
          <w:rFonts w:ascii="Garamond" w:hAnsi="Garamond"/>
          <w:sz w:val="24"/>
          <w:szCs w:val="24"/>
          <w:u w:val="single"/>
        </w:rPr>
        <w:t>AJÁNLATTÉTELI Feltételek:</w:t>
      </w:r>
    </w:p>
    <w:p w14:paraId="546B6D47" w14:textId="77777777" w:rsidR="003D735C" w:rsidRDefault="003D735C" w:rsidP="003D735C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Az ingatlanokra részajánlat nem tehető.</w:t>
      </w:r>
      <w:r w:rsidR="00AA0699">
        <w:rPr>
          <w:rFonts w:ascii="Garamond" w:hAnsi="Garamond"/>
          <w:sz w:val="24"/>
          <w:szCs w:val="24"/>
        </w:rPr>
        <w:t xml:space="preserve"> Az ajánlat három évre vonatkozhat, mely közös megegyezés esetén egyszer, további három évre </w:t>
      </w:r>
      <w:r w:rsidR="00907C11">
        <w:rPr>
          <w:rFonts w:ascii="Garamond" w:hAnsi="Garamond"/>
          <w:sz w:val="24"/>
          <w:szCs w:val="24"/>
        </w:rPr>
        <w:t>meg</w:t>
      </w:r>
      <w:r w:rsidR="00AA0699">
        <w:rPr>
          <w:rFonts w:ascii="Garamond" w:hAnsi="Garamond"/>
          <w:sz w:val="24"/>
          <w:szCs w:val="24"/>
        </w:rPr>
        <w:t>hosszabbítható.</w:t>
      </w:r>
    </w:p>
    <w:p w14:paraId="384C1210" w14:textId="0B95F918" w:rsidR="00AA0699" w:rsidRDefault="00AA0699" w:rsidP="003D735C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Az ingatlan </w:t>
      </w:r>
      <w:r w:rsidR="00BD6EAF">
        <w:rPr>
          <w:rFonts w:ascii="Garamond" w:hAnsi="Garamond"/>
          <w:sz w:val="24"/>
          <w:szCs w:val="24"/>
        </w:rPr>
        <w:t>tovább hasznosítása -albérletbe adása-</w:t>
      </w:r>
      <w:r>
        <w:rPr>
          <w:rFonts w:ascii="Garamond" w:hAnsi="Garamond"/>
          <w:sz w:val="24"/>
          <w:szCs w:val="24"/>
        </w:rPr>
        <w:t xml:space="preserve"> </w:t>
      </w:r>
      <w:r w:rsidR="00BD6EAF">
        <w:rPr>
          <w:rFonts w:ascii="Garamond" w:hAnsi="Garamond"/>
          <w:sz w:val="24"/>
          <w:szCs w:val="24"/>
        </w:rPr>
        <w:t>nem lehetséges.</w:t>
      </w:r>
    </w:p>
    <w:p w14:paraId="1381D6ED" w14:textId="771508CC" w:rsidR="006D75A8" w:rsidRDefault="006D75A8" w:rsidP="003D735C">
      <w:pPr>
        <w:jc w:val="both"/>
        <w:rPr>
          <w:rFonts w:ascii="Garamond" w:hAnsi="Garamond"/>
          <w:sz w:val="24"/>
          <w:szCs w:val="24"/>
        </w:rPr>
      </w:pPr>
      <w:r w:rsidRPr="007D59D3">
        <w:rPr>
          <w:rFonts w:ascii="Garamond" w:hAnsi="Garamond"/>
          <w:sz w:val="24"/>
          <w:szCs w:val="24"/>
        </w:rPr>
        <w:t xml:space="preserve">A </w:t>
      </w:r>
      <w:r w:rsidR="00EC5E30" w:rsidRPr="007D59D3">
        <w:rPr>
          <w:rFonts w:ascii="Garamond" w:hAnsi="Garamond"/>
          <w:sz w:val="24"/>
          <w:szCs w:val="24"/>
        </w:rPr>
        <w:t>Magyar Tudományos Akadémia</w:t>
      </w:r>
      <w:r w:rsidRPr="007D59D3">
        <w:rPr>
          <w:rFonts w:ascii="Garamond" w:hAnsi="Garamond"/>
          <w:sz w:val="24"/>
          <w:szCs w:val="24"/>
        </w:rPr>
        <w:t>, mint Bérbeadó ÁFA mentes elszámolási körbe tartozik, a bérleti díj kiszámlázása ennek megfelelően történik.</w:t>
      </w:r>
    </w:p>
    <w:p w14:paraId="5A9EAAA9" w14:textId="77777777" w:rsidR="006D75A8" w:rsidRDefault="006D75A8" w:rsidP="003D735C">
      <w:pPr>
        <w:jc w:val="both"/>
        <w:rPr>
          <w:rFonts w:ascii="Garamond" w:hAnsi="Garamond"/>
          <w:sz w:val="24"/>
          <w:szCs w:val="24"/>
        </w:rPr>
      </w:pPr>
    </w:p>
    <w:p w14:paraId="595DBE69" w14:textId="77777777" w:rsidR="003D735C" w:rsidRDefault="003D735C" w:rsidP="003D735C">
      <w:pPr>
        <w:jc w:val="both"/>
        <w:rPr>
          <w:rFonts w:ascii="Garamond" w:hAnsi="Garamond"/>
          <w:b/>
          <w:sz w:val="24"/>
          <w:szCs w:val="24"/>
        </w:rPr>
      </w:pPr>
      <w:r w:rsidRPr="003D735C">
        <w:rPr>
          <w:rFonts w:ascii="Garamond" w:hAnsi="Garamond"/>
          <w:b/>
          <w:sz w:val="24"/>
          <w:szCs w:val="24"/>
        </w:rPr>
        <w:t>A pályázó feladata:</w:t>
      </w:r>
    </w:p>
    <w:p w14:paraId="7C5EB0BC" w14:textId="77777777" w:rsidR="003D735C" w:rsidRPr="003D735C" w:rsidRDefault="003D735C" w:rsidP="003D735C">
      <w:pPr>
        <w:pStyle w:val="Listaszerbekezds"/>
        <w:numPr>
          <w:ilvl w:val="0"/>
          <w:numId w:val="2"/>
        </w:numPr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Az ingatlanok </w:t>
      </w:r>
      <w:r w:rsidR="004B09EC">
        <w:rPr>
          <w:rFonts w:ascii="Garamond" w:hAnsi="Garamond"/>
          <w:sz w:val="24"/>
          <w:szCs w:val="24"/>
        </w:rPr>
        <w:t>vonatkozó szabályozási tervek, szabályzatok szerinti</w:t>
      </w:r>
      <w:r>
        <w:rPr>
          <w:rFonts w:ascii="Garamond" w:hAnsi="Garamond"/>
          <w:sz w:val="24"/>
          <w:szCs w:val="24"/>
        </w:rPr>
        <w:t xml:space="preserve"> hasznosítás</w:t>
      </w:r>
      <w:r w:rsidR="00B67360">
        <w:rPr>
          <w:rFonts w:ascii="Garamond" w:hAnsi="Garamond"/>
          <w:sz w:val="24"/>
          <w:szCs w:val="24"/>
        </w:rPr>
        <w:t>a</w:t>
      </w:r>
      <w:r>
        <w:rPr>
          <w:rFonts w:ascii="Garamond" w:hAnsi="Garamond"/>
          <w:sz w:val="24"/>
          <w:szCs w:val="24"/>
        </w:rPr>
        <w:t>.</w:t>
      </w:r>
      <w:r w:rsidR="00FB6134">
        <w:rPr>
          <w:rFonts w:ascii="Garamond" w:hAnsi="Garamond"/>
          <w:sz w:val="24"/>
          <w:szCs w:val="24"/>
        </w:rPr>
        <w:t xml:space="preserve"> A bérbeadó nem zárkózik el, a telkeken elhelyezett épületek és építmények átalakításától, bővítésétől előzetesen egyeztetett, a helyi építési szabályzat keretein belüli megvalósításától</w:t>
      </w:r>
      <w:r w:rsidR="006D15C1">
        <w:rPr>
          <w:rFonts w:ascii="Garamond" w:hAnsi="Garamond"/>
          <w:sz w:val="24"/>
          <w:szCs w:val="24"/>
        </w:rPr>
        <w:t>, amennyiben a bérlő vállalja annak finanszírozását.</w:t>
      </w:r>
    </w:p>
    <w:p w14:paraId="57AF2065" w14:textId="77777777" w:rsidR="003D735C" w:rsidRPr="003D735C" w:rsidRDefault="003D735C" w:rsidP="003D735C">
      <w:pPr>
        <w:pStyle w:val="Listaszerbekezds"/>
        <w:numPr>
          <w:ilvl w:val="0"/>
          <w:numId w:val="2"/>
        </w:numPr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>A működéshez szükséges bejelentések megtétele, az engedélyek megszerzése.</w:t>
      </w:r>
    </w:p>
    <w:p w14:paraId="747AA585" w14:textId="77777777" w:rsidR="00AA0699" w:rsidRPr="00617640" w:rsidRDefault="003D735C" w:rsidP="00316C1E">
      <w:pPr>
        <w:pStyle w:val="Listaszerbekezds"/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Az ingatlanok és felépítményeinek jókarbantartása.</w:t>
      </w:r>
    </w:p>
    <w:p w14:paraId="202CCF90" w14:textId="77777777" w:rsidR="003D735C" w:rsidRDefault="003D735C" w:rsidP="003D735C">
      <w:pPr>
        <w:pStyle w:val="Listaszerbekezds"/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 park fenntartása, a zöldhulladék rendszeres elszállítása.</w:t>
      </w:r>
    </w:p>
    <w:p w14:paraId="72237EAF" w14:textId="77777777" w:rsidR="003D735C" w:rsidRDefault="00AA0699" w:rsidP="003D735C">
      <w:pPr>
        <w:pStyle w:val="Listaszerbekezds"/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 működéshez szükséges közművek fizetési kötelezettségének, a telken belüli hálózat karbantartási kötelezettségének vállalása.</w:t>
      </w:r>
    </w:p>
    <w:p w14:paraId="56BFE254" w14:textId="77777777" w:rsidR="005333FE" w:rsidRDefault="00AA0699" w:rsidP="003D735C">
      <w:pPr>
        <w:pStyle w:val="Listaszerbekezds"/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</w:t>
      </w:r>
      <w:r w:rsidR="005333FE">
        <w:rPr>
          <w:rFonts w:ascii="Garamond" w:hAnsi="Garamond"/>
          <w:sz w:val="24"/>
          <w:szCs w:val="24"/>
        </w:rPr>
        <w:t>mennyiben szálláshelyként tervezi üzemeltetni, abban az esetben</w:t>
      </w:r>
    </w:p>
    <w:p w14:paraId="1A5A99F1" w14:textId="77777777" w:rsidR="005333FE" w:rsidRDefault="00AA0699" w:rsidP="00617640">
      <w:pPr>
        <w:pStyle w:val="Listaszerbekezds"/>
        <w:numPr>
          <w:ilvl w:val="1"/>
          <w:numId w:val="2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szálláshely minősítésre történő regisztrálása és minősítésének megszerzése.</w:t>
      </w:r>
    </w:p>
    <w:p w14:paraId="20D07BD5" w14:textId="77777777" w:rsidR="005333FE" w:rsidRPr="00617640" w:rsidRDefault="00AA0699" w:rsidP="00617640">
      <w:pPr>
        <w:pStyle w:val="Listaszerbekezds"/>
        <w:numPr>
          <w:ilvl w:val="1"/>
          <w:numId w:val="2"/>
        </w:numPr>
        <w:jc w:val="both"/>
        <w:rPr>
          <w:rFonts w:ascii="Garamond" w:hAnsi="Garamond"/>
          <w:sz w:val="24"/>
          <w:szCs w:val="24"/>
        </w:rPr>
      </w:pPr>
      <w:r w:rsidRPr="00617640">
        <w:rPr>
          <w:rFonts w:ascii="Garamond" w:hAnsi="Garamond"/>
          <w:sz w:val="24"/>
          <w:szCs w:val="24"/>
        </w:rPr>
        <w:t>A kötelező szállodai rendszerek (nyilvántartó szoftver, adatbeolvasó stb.) biztosítása és használata.</w:t>
      </w:r>
    </w:p>
    <w:p w14:paraId="792B6694" w14:textId="77777777" w:rsidR="005333FE" w:rsidRPr="00617640" w:rsidRDefault="00AA0699" w:rsidP="00617640">
      <w:pPr>
        <w:pStyle w:val="Listaszerbekezds"/>
        <w:numPr>
          <w:ilvl w:val="1"/>
          <w:numId w:val="2"/>
        </w:numPr>
        <w:jc w:val="both"/>
        <w:rPr>
          <w:rFonts w:ascii="Garamond" w:hAnsi="Garamond"/>
          <w:sz w:val="24"/>
          <w:szCs w:val="24"/>
        </w:rPr>
      </w:pPr>
      <w:r w:rsidRPr="00617640">
        <w:rPr>
          <w:rFonts w:ascii="Garamond" w:hAnsi="Garamond"/>
          <w:sz w:val="24"/>
          <w:szCs w:val="24"/>
        </w:rPr>
        <w:t>A HACCP tanúsítás megszerzése és alkalmazása</w:t>
      </w:r>
    </w:p>
    <w:p w14:paraId="110B318E" w14:textId="77777777" w:rsidR="00AA0699" w:rsidRPr="00617640" w:rsidRDefault="00AA0699" w:rsidP="00617640">
      <w:pPr>
        <w:pStyle w:val="Listaszerbekezds"/>
        <w:numPr>
          <w:ilvl w:val="1"/>
          <w:numId w:val="2"/>
        </w:numPr>
        <w:jc w:val="both"/>
        <w:rPr>
          <w:rFonts w:ascii="Garamond" w:hAnsi="Garamond"/>
          <w:sz w:val="24"/>
          <w:szCs w:val="24"/>
        </w:rPr>
      </w:pPr>
      <w:r w:rsidRPr="00617640">
        <w:rPr>
          <w:rFonts w:ascii="Garamond" w:hAnsi="Garamond"/>
          <w:sz w:val="24"/>
          <w:szCs w:val="24"/>
        </w:rPr>
        <w:t>A szükséges internet, telefon és Tv szolgálattás biztosítása.</w:t>
      </w:r>
    </w:p>
    <w:p w14:paraId="7578DCBD" w14:textId="59287B28" w:rsidR="00AA0699" w:rsidRDefault="00AA0699" w:rsidP="003D735C">
      <w:pPr>
        <w:pStyle w:val="Listaszerbekezds"/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 szerződés betartása és betartatása</w:t>
      </w:r>
      <w:r w:rsidR="00174088">
        <w:rPr>
          <w:rFonts w:ascii="Garamond" w:hAnsi="Garamond"/>
          <w:sz w:val="24"/>
          <w:szCs w:val="24"/>
        </w:rPr>
        <w:t>.</w:t>
      </w:r>
    </w:p>
    <w:p w14:paraId="38B93BCB" w14:textId="77777777" w:rsidR="00FB6134" w:rsidRDefault="00FB6134" w:rsidP="00AA0699">
      <w:pPr>
        <w:jc w:val="both"/>
        <w:rPr>
          <w:rFonts w:ascii="Garamond" w:hAnsi="Garamond"/>
          <w:sz w:val="24"/>
          <w:szCs w:val="24"/>
        </w:rPr>
      </w:pPr>
    </w:p>
    <w:p w14:paraId="35379B69" w14:textId="77777777" w:rsidR="007E212C" w:rsidRDefault="00AA0699" w:rsidP="00AA0699">
      <w:pPr>
        <w:jc w:val="both"/>
        <w:rPr>
          <w:rFonts w:ascii="Garamond" w:hAnsi="Garamond"/>
          <w:sz w:val="24"/>
          <w:szCs w:val="24"/>
        </w:rPr>
      </w:pPr>
      <w:r w:rsidRPr="00617640">
        <w:rPr>
          <w:rFonts w:ascii="Garamond" w:hAnsi="Garamond"/>
          <w:sz w:val="24"/>
          <w:szCs w:val="24"/>
          <w:u w:val="single"/>
        </w:rPr>
        <w:t>Mellékletek:</w:t>
      </w:r>
    </w:p>
    <w:p w14:paraId="3151DB9E" w14:textId="77777777" w:rsidR="00AA0699" w:rsidRPr="00617640" w:rsidRDefault="00AA0699" w:rsidP="00617640">
      <w:pPr>
        <w:pStyle w:val="Listaszerbekezds"/>
        <w:numPr>
          <w:ilvl w:val="0"/>
          <w:numId w:val="4"/>
        </w:numPr>
        <w:jc w:val="both"/>
        <w:rPr>
          <w:rFonts w:ascii="Garamond" w:hAnsi="Garamond"/>
          <w:sz w:val="24"/>
          <w:szCs w:val="24"/>
        </w:rPr>
      </w:pPr>
      <w:r w:rsidRPr="00617640">
        <w:rPr>
          <w:rFonts w:ascii="Garamond" w:hAnsi="Garamond"/>
          <w:sz w:val="24"/>
          <w:szCs w:val="24"/>
        </w:rPr>
        <w:t xml:space="preserve">Az ingatlanok tulajdoni lapjai, </w:t>
      </w:r>
      <w:r w:rsidR="00FB6134" w:rsidRPr="00617640">
        <w:rPr>
          <w:rFonts w:ascii="Garamond" w:hAnsi="Garamond"/>
          <w:sz w:val="24"/>
          <w:szCs w:val="24"/>
        </w:rPr>
        <w:t>és hivatalos helyszínrajzai</w:t>
      </w:r>
    </w:p>
    <w:p w14:paraId="2C631963" w14:textId="77777777" w:rsidR="00FB6134" w:rsidRDefault="00FB6134" w:rsidP="00617640">
      <w:pPr>
        <w:pStyle w:val="Listaszerbekezds"/>
        <w:numPr>
          <w:ilvl w:val="0"/>
          <w:numId w:val="4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 pályázóval kötendő szerződés tervezete</w:t>
      </w:r>
      <w:r w:rsidR="005333FE">
        <w:rPr>
          <w:rFonts w:ascii="Garamond" w:hAnsi="Garamond"/>
          <w:sz w:val="24"/>
          <w:szCs w:val="24"/>
        </w:rPr>
        <w:t>.</w:t>
      </w:r>
    </w:p>
    <w:p w14:paraId="70D1AE66" w14:textId="77777777" w:rsidR="00FB6134" w:rsidRDefault="00FB6134" w:rsidP="00617640">
      <w:pPr>
        <w:pStyle w:val="Listaszerbekezds"/>
        <w:numPr>
          <w:ilvl w:val="0"/>
          <w:numId w:val="4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Az ingatlanokon elhelyezett ingóságok jegyzéke.</w:t>
      </w:r>
    </w:p>
    <w:p w14:paraId="371C6B2D" w14:textId="77777777" w:rsidR="00FB6134" w:rsidRDefault="00FB6134" w:rsidP="00AA0699">
      <w:pPr>
        <w:jc w:val="both"/>
        <w:rPr>
          <w:rFonts w:ascii="Garamond" w:hAnsi="Garamond"/>
          <w:b/>
          <w:sz w:val="24"/>
          <w:szCs w:val="24"/>
        </w:rPr>
      </w:pPr>
    </w:p>
    <w:p w14:paraId="58487B62" w14:textId="77777777" w:rsidR="00FE3E31" w:rsidRDefault="00FE3E31" w:rsidP="00AA0699">
      <w:pPr>
        <w:jc w:val="both"/>
        <w:rPr>
          <w:rFonts w:ascii="Garamond" w:hAnsi="Garamond"/>
          <w:b/>
          <w:sz w:val="24"/>
          <w:szCs w:val="24"/>
        </w:rPr>
      </w:pPr>
    </w:p>
    <w:p w14:paraId="6FB236DD" w14:textId="77777777" w:rsidR="00FB6134" w:rsidRDefault="00FB6134" w:rsidP="00AA0699">
      <w:pPr>
        <w:jc w:val="both"/>
        <w:rPr>
          <w:rFonts w:ascii="Garamond" w:hAnsi="Garamond"/>
          <w:b/>
          <w:sz w:val="24"/>
          <w:szCs w:val="24"/>
        </w:rPr>
      </w:pPr>
      <w:r w:rsidRPr="00FB6134">
        <w:rPr>
          <w:rFonts w:ascii="Garamond" w:hAnsi="Garamond"/>
          <w:b/>
          <w:sz w:val="24"/>
          <w:szCs w:val="24"/>
        </w:rPr>
        <w:t>Az ajánlatnak a következő információkat kell tartalmazni:</w:t>
      </w:r>
    </w:p>
    <w:p w14:paraId="22EFBB71" w14:textId="77777777" w:rsidR="00FB6134" w:rsidRDefault="00FB6134" w:rsidP="00FB6134">
      <w:pPr>
        <w:pStyle w:val="Listaszerbekezds"/>
        <w:numPr>
          <w:ilvl w:val="0"/>
          <w:numId w:val="3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Az ajánlattevő rövid bemutatása, </w:t>
      </w:r>
      <w:r w:rsidR="005333FE">
        <w:rPr>
          <w:rFonts w:ascii="Garamond" w:hAnsi="Garamond"/>
          <w:sz w:val="24"/>
          <w:szCs w:val="24"/>
        </w:rPr>
        <w:t xml:space="preserve">tervezett </w:t>
      </w:r>
      <w:r>
        <w:rPr>
          <w:rFonts w:ascii="Garamond" w:hAnsi="Garamond"/>
          <w:sz w:val="24"/>
          <w:szCs w:val="24"/>
        </w:rPr>
        <w:t>tevékenység</w:t>
      </w:r>
      <w:r w:rsidR="005333FE">
        <w:rPr>
          <w:rFonts w:ascii="Garamond" w:hAnsi="Garamond"/>
          <w:sz w:val="24"/>
          <w:szCs w:val="24"/>
        </w:rPr>
        <w:t>i kör, az ehhez kapcsolódó szakmai referencia és működési háttér meglétének igazolása, tőkeerő a pályázatban jelzett üzleti koncepció megvalósításához szükséges likviditás és szakértelem.</w:t>
      </w:r>
      <w:r w:rsidR="001E7A54">
        <w:rPr>
          <w:rFonts w:ascii="Garamond" w:hAnsi="Garamond"/>
          <w:sz w:val="24"/>
          <w:szCs w:val="24"/>
        </w:rPr>
        <w:t xml:space="preserve"> (kizárólag a hozzáférhető cégadatok alapján)</w:t>
      </w:r>
    </w:p>
    <w:p w14:paraId="61F69AF7" w14:textId="77777777" w:rsidR="00FB6134" w:rsidRDefault="00FB6134" w:rsidP="00FB6134">
      <w:pPr>
        <w:pStyle w:val="Listaszerbekezds"/>
        <w:numPr>
          <w:ilvl w:val="0"/>
          <w:numId w:val="3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Nyilatkozat a tartozásmentességről.</w:t>
      </w:r>
    </w:p>
    <w:p w14:paraId="4CA3E96B" w14:textId="77777777" w:rsidR="00B67360" w:rsidRDefault="00B67360" w:rsidP="00FB6134">
      <w:pPr>
        <w:pStyle w:val="Listaszerbekezds"/>
        <w:numPr>
          <w:ilvl w:val="0"/>
          <w:numId w:val="3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Átláthatósági nyilatkozat.</w:t>
      </w:r>
    </w:p>
    <w:p w14:paraId="473E9918" w14:textId="77777777" w:rsidR="00FB6134" w:rsidRDefault="00FB6134" w:rsidP="00FB6134">
      <w:pPr>
        <w:pStyle w:val="Listaszerbekezds"/>
        <w:numPr>
          <w:ilvl w:val="0"/>
          <w:numId w:val="3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Az ingatlanokkal kapcsolatos elképzelés.</w:t>
      </w:r>
    </w:p>
    <w:p w14:paraId="478404C9" w14:textId="77777777" w:rsidR="00FB6134" w:rsidRDefault="006D15C1" w:rsidP="00FB6134">
      <w:pPr>
        <w:pStyle w:val="Listaszerbekezds"/>
        <w:numPr>
          <w:ilvl w:val="0"/>
          <w:numId w:val="3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Nyilatkozat az ingatlanhoz kapcsolódó költségek (közüzemi díjak, szolgáltatások, karbantartás, felújítások) vállalásáról.</w:t>
      </w:r>
    </w:p>
    <w:p w14:paraId="2EB86F68" w14:textId="77777777" w:rsidR="006D15C1" w:rsidRDefault="006D15C1" w:rsidP="00FB6134">
      <w:pPr>
        <w:pStyle w:val="Listaszerbekezds"/>
        <w:numPr>
          <w:ilvl w:val="0"/>
          <w:numId w:val="3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 megajánlott induló nettó bérleti díjról, valamint az évenkénti infláció mértékű emelés vállalásáról.</w:t>
      </w:r>
    </w:p>
    <w:p w14:paraId="7496C132" w14:textId="77777777" w:rsidR="00182368" w:rsidRDefault="00182368" w:rsidP="00FB6134">
      <w:pPr>
        <w:pStyle w:val="Listaszerbekezds"/>
        <w:numPr>
          <w:ilvl w:val="0"/>
          <w:numId w:val="3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Nyilatkozat, hogy az ajánlatban szereplő adatok megismeréséhez hozzájárulnak. Esetleges üzleti titoknak minősített adatok</w:t>
      </w:r>
      <w:r w:rsidR="001E7A54">
        <w:rPr>
          <w:rFonts w:ascii="Garamond" w:hAnsi="Garamond"/>
          <w:sz w:val="24"/>
          <w:szCs w:val="24"/>
        </w:rPr>
        <w:t>at kérjük tételesen meghatározni.</w:t>
      </w:r>
    </w:p>
    <w:p w14:paraId="567E81E4" w14:textId="77777777" w:rsidR="007E212C" w:rsidRPr="007E212C" w:rsidRDefault="007E212C" w:rsidP="007E212C">
      <w:pPr>
        <w:pStyle w:val="Listaszerbekezds"/>
        <w:numPr>
          <w:ilvl w:val="0"/>
          <w:numId w:val="3"/>
        </w:numPr>
        <w:jc w:val="both"/>
        <w:rPr>
          <w:rFonts w:ascii="Garamond" w:hAnsi="Garamond"/>
          <w:sz w:val="24"/>
          <w:szCs w:val="24"/>
        </w:rPr>
      </w:pPr>
      <w:r w:rsidRPr="007E212C">
        <w:rPr>
          <w:rFonts w:ascii="Garamond" w:hAnsi="Garamond"/>
          <w:sz w:val="24"/>
          <w:szCs w:val="24"/>
        </w:rPr>
        <w:t>Az ajánlatot összefűzve, oldalszámokkal ellátva és minden oldalát szignálva</w:t>
      </w:r>
      <w:r>
        <w:rPr>
          <w:rFonts w:ascii="Garamond" w:hAnsi="Garamond"/>
          <w:sz w:val="24"/>
          <w:szCs w:val="24"/>
        </w:rPr>
        <w:t xml:space="preserve"> kell benyújtani.</w:t>
      </w:r>
    </w:p>
    <w:p w14:paraId="4E49E2DE" w14:textId="77777777" w:rsidR="006D15C1" w:rsidRDefault="006D15C1" w:rsidP="006D15C1">
      <w:pPr>
        <w:jc w:val="both"/>
        <w:rPr>
          <w:rFonts w:ascii="Garamond" w:hAnsi="Garamond"/>
          <w:sz w:val="24"/>
          <w:szCs w:val="24"/>
        </w:rPr>
      </w:pPr>
    </w:p>
    <w:p w14:paraId="03912CBA" w14:textId="54A43138" w:rsidR="006D15C1" w:rsidRDefault="006D15C1" w:rsidP="006D15C1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 Pályázatot hirdető egy alkalommal, </w:t>
      </w:r>
      <w:bookmarkStart w:id="0" w:name="_GoBack"/>
      <w:r w:rsidR="00976459" w:rsidRPr="001D6B92">
        <w:rPr>
          <w:rFonts w:ascii="Garamond" w:hAnsi="Garamond"/>
          <w:b/>
          <w:sz w:val="24"/>
          <w:szCs w:val="24"/>
        </w:rPr>
        <w:t xml:space="preserve">2021. </w:t>
      </w:r>
      <w:r w:rsidR="009C094F" w:rsidRPr="001D6B92">
        <w:rPr>
          <w:rFonts w:ascii="Garamond" w:hAnsi="Garamond"/>
          <w:b/>
          <w:sz w:val="24"/>
          <w:szCs w:val="24"/>
        </w:rPr>
        <w:t>dece</w:t>
      </w:r>
      <w:r w:rsidR="00976459" w:rsidRPr="001D6B92">
        <w:rPr>
          <w:rFonts w:ascii="Garamond" w:hAnsi="Garamond"/>
          <w:b/>
          <w:sz w:val="24"/>
          <w:szCs w:val="24"/>
        </w:rPr>
        <w:t>mber 1</w:t>
      </w:r>
      <w:r w:rsidR="009C094F" w:rsidRPr="001D6B92">
        <w:rPr>
          <w:rFonts w:ascii="Garamond" w:hAnsi="Garamond"/>
          <w:b/>
          <w:sz w:val="24"/>
          <w:szCs w:val="24"/>
        </w:rPr>
        <w:t>5</w:t>
      </w:r>
      <w:bookmarkEnd w:id="0"/>
      <w:r>
        <w:rPr>
          <w:rFonts w:ascii="Garamond" w:hAnsi="Garamond"/>
          <w:sz w:val="24"/>
          <w:szCs w:val="24"/>
        </w:rPr>
        <w:t xml:space="preserve">-én biztosítja az ingatlanokra való bejutást, ott felvételek készítésének lehetőségét. </w:t>
      </w:r>
      <w:r w:rsidR="00C12A38">
        <w:rPr>
          <w:rFonts w:ascii="Garamond" w:hAnsi="Garamond"/>
          <w:sz w:val="24"/>
          <w:szCs w:val="24"/>
        </w:rPr>
        <w:t>M</w:t>
      </w:r>
      <w:r w:rsidR="00C12A38" w:rsidRPr="00C12A38">
        <w:rPr>
          <w:rFonts w:ascii="Garamond" w:hAnsi="Garamond"/>
          <w:sz w:val="24"/>
          <w:szCs w:val="24"/>
        </w:rPr>
        <w:t xml:space="preserve">egtekintési szándékát </w:t>
      </w:r>
      <w:proofErr w:type="gramStart"/>
      <w:r w:rsidR="00C12A38" w:rsidRPr="00C12A38">
        <w:rPr>
          <w:rFonts w:ascii="Garamond" w:hAnsi="Garamond"/>
          <w:sz w:val="24"/>
          <w:szCs w:val="24"/>
        </w:rPr>
        <w:t>kérjü</w:t>
      </w:r>
      <w:r w:rsidR="00C12A38">
        <w:rPr>
          <w:rFonts w:ascii="Garamond" w:hAnsi="Garamond"/>
          <w:sz w:val="24"/>
          <w:szCs w:val="24"/>
        </w:rPr>
        <w:t>k</w:t>
      </w:r>
      <w:proofErr w:type="gramEnd"/>
      <w:r w:rsidR="00C12A38">
        <w:rPr>
          <w:rFonts w:ascii="Garamond" w:hAnsi="Garamond"/>
          <w:sz w:val="24"/>
          <w:szCs w:val="24"/>
        </w:rPr>
        <w:t xml:space="preserve"> email-en jelezze részünkre a </w:t>
      </w:r>
      <w:hyperlink r:id="rId5" w:history="1">
        <w:r w:rsidR="00C12A38" w:rsidRPr="00014E51">
          <w:rPr>
            <w:rStyle w:val="Hiperhivatkozs"/>
            <w:rFonts w:ascii="Garamond" w:hAnsi="Garamond"/>
            <w:sz w:val="24"/>
            <w:szCs w:val="24"/>
          </w:rPr>
          <w:t>vagyongazdalkodas@titkarsag.mta.hu</w:t>
        </w:r>
      </w:hyperlink>
      <w:r w:rsidR="00C12A38">
        <w:rPr>
          <w:rFonts w:ascii="Garamond" w:hAnsi="Garamond"/>
          <w:sz w:val="24"/>
          <w:szCs w:val="24"/>
        </w:rPr>
        <w:t xml:space="preserve"> címen, elérhetőségének</w:t>
      </w:r>
      <w:r w:rsidR="00C12A38" w:rsidRPr="00C12A38">
        <w:rPr>
          <w:rFonts w:ascii="Garamond" w:hAnsi="Garamond"/>
          <w:sz w:val="24"/>
          <w:szCs w:val="24"/>
        </w:rPr>
        <w:t xml:space="preserve"> megad</w:t>
      </w:r>
      <w:r w:rsidR="00C12A38">
        <w:rPr>
          <w:rFonts w:ascii="Garamond" w:hAnsi="Garamond"/>
          <w:sz w:val="24"/>
          <w:szCs w:val="24"/>
        </w:rPr>
        <w:t>ásával, a pontos</w:t>
      </w:r>
      <w:r w:rsidR="00C12A38" w:rsidRPr="00C12A38">
        <w:rPr>
          <w:rFonts w:ascii="Garamond" w:hAnsi="Garamond"/>
          <w:sz w:val="24"/>
          <w:szCs w:val="24"/>
        </w:rPr>
        <w:t xml:space="preserve"> időpont egyeztetése érdekében.</w:t>
      </w:r>
    </w:p>
    <w:p w14:paraId="736D9962" w14:textId="77777777" w:rsidR="006D15C1" w:rsidRDefault="006D15C1" w:rsidP="006D15C1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 helyszínen kérdés feltevésére nincs lehetőség, az kizárólag írásban tehető. A Pályázatot hirdető a kérdéseket</w:t>
      </w:r>
      <w:r w:rsidR="007A6228">
        <w:rPr>
          <w:rFonts w:ascii="Garamond" w:hAnsi="Garamond"/>
          <w:sz w:val="24"/>
          <w:szCs w:val="24"/>
        </w:rPr>
        <w:t>,</w:t>
      </w:r>
      <w:r>
        <w:rPr>
          <w:rFonts w:ascii="Garamond" w:hAnsi="Garamond"/>
          <w:sz w:val="24"/>
          <w:szCs w:val="24"/>
        </w:rPr>
        <w:t xml:space="preserve"> és az arra adott válaszokat minden pályázó részére </w:t>
      </w:r>
      <w:r w:rsidR="00976459">
        <w:rPr>
          <w:rFonts w:ascii="Garamond" w:hAnsi="Garamond"/>
          <w:sz w:val="24"/>
          <w:szCs w:val="24"/>
        </w:rPr>
        <w:t xml:space="preserve">elektronikus úton </w:t>
      </w:r>
      <w:r>
        <w:rPr>
          <w:rFonts w:ascii="Garamond" w:hAnsi="Garamond"/>
          <w:sz w:val="24"/>
          <w:szCs w:val="24"/>
        </w:rPr>
        <w:t>eljuttatja.</w:t>
      </w:r>
    </w:p>
    <w:p w14:paraId="4EA23F2F" w14:textId="436B1232" w:rsidR="006D15C1" w:rsidRDefault="006D15C1" w:rsidP="006D15C1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 bérlet tervezett időpontja 2022. </w:t>
      </w:r>
      <w:r w:rsidR="000D25B2">
        <w:rPr>
          <w:rFonts w:ascii="Garamond" w:hAnsi="Garamond"/>
          <w:sz w:val="24"/>
          <w:szCs w:val="24"/>
        </w:rPr>
        <w:t>február</w:t>
      </w:r>
      <w:r>
        <w:rPr>
          <w:rFonts w:ascii="Garamond" w:hAnsi="Garamond"/>
          <w:sz w:val="24"/>
          <w:szCs w:val="24"/>
        </w:rPr>
        <w:t xml:space="preserve"> 01.</w:t>
      </w:r>
    </w:p>
    <w:p w14:paraId="415ECE35" w14:textId="787E12E4" w:rsidR="006D15C1" w:rsidRDefault="006D15C1" w:rsidP="006D15C1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 pályázat beadá</w:t>
      </w:r>
      <w:r w:rsidR="00182368">
        <w:rPr>
          <w:rFonts w:ascii="Garamond" w:hAnsi="Garamond"/>
          <w:sz w:val="24"/>
          <w:szCs w:val="24"/>
        </w:rPr>
        <w:t xml:space="preserve">si </w:t>
      </w:r>
      <w:r w:rsidR="00182368" w:rsidRPr="00316C1E">
        <w:rPr>
          <w:rFonts w:ascii="Garamond" w:hAnsi="Garamond"/>
          <w:sz w:val="24"/>
          <w:szCs w:val="24"/>
        </w:rPr>
        <w:t xml:space="preserve">határideje </w:t>
      </w:r>
      <w:r w:rsidR="00182368" w:rsidRPr="001D6B92">
        <w:rPr>
          <w:rFonts w:ascii="Garamond" w:hAnsi="Garamond"/>
          <w:b/>
          <w:sz w:val="24"/>
          <w:szCs w:val="24"/>
        </w:rPr>
        <w:t>202</w:t>
      </w:r>
      <w:r w:rsidR="009C094F" w:rsidRPr="001D6B92">
        <w:rPr>
          <w:rFonts w:ascii="Garamond" w:hAnsi="Garamond"/>
          <w:b/>
          <w:sz w:val="24"/>
          <w:szCs w:val="24"/>
        </w:rPr>
        <w:t>2</w:t>
      </w:r>
      <w:r w:rsidR="00182368" w:rsidRPr="001D6B92">
        <w:rPr>
          <w:rFonts w:ascii="Garamond" w:hAnsi="Garamond"/>
          <w:b/>
          <w:sz w:val="24"/>
          <w:szCs w:val="24"/>
        </w:rPr>
        <w:t>.</w:t>
      </w:r>
      <w:r w:rsidR="00F5589F" w:rsidRPr="001D6B92">
        <w:rPr>
          <w:rFonts w:ascii="Garamond" w:hAnsi="Garamond"/>
          <w:b/>
          <w:sz w:val="24"/>
          <w:szCs w:val="24"/>
        </w:rPr>
        <w:t xml:space="preserve"> január</w:t>
      </w:r>
      <w:r w:rsidR="00182368" w:rsidRPr="001D6B92">
        <w:rPr>
          <w:rFonts w:ascii="Garamond" w:hAnsi="Garamond"/>
          <w:b/>
          <w:sz w:val="24"/>
          <w:szCs w:val="24"/>
        </w:rPr>
        <w:t xml:space="preserve"> </w:t>
      </w:r>
      <w:r w:rsidR="00F5589F" w:rsidRPr="001D6B92">
        <w:rPr>
          <w:rFonts w:ascii="Garamond" w:hAnsi="Garamond"/>
          <w:b/>
          <w:sz w:val="24"/>
          <w:szCs w:val="24"/>
        </w:rPr>
        <w:t>7</w:t>
      </w:r>
      <w:r w:rsidR="00182368" w:rsidRPr="001D6B92">
        <w:rPr>
          <w:rFonts w:ascii="Garamond" w:hAnsi="Garamond"/>
          <w:b/>
          <w:sz w:val="24"/>
          <w:szCs w:val="24"/>
        </w:rPr>
        <w:t>. 10.00 óra.</w:t>
      </w:r>
      <w:r w:rsidR="00182368">
        <w:rPr>
          <w:rFonts w:ascii="Garamond" w:hAnsi="Garamond"/>
          <w:sz w:val="24"/>
          <w:szCs w:val="24"/>
        </w:rPr>
        <w:t xml:space="preserve"> A pályázatot zárt, jelöletlen borítékban kérjük beadni az MTA </w:t>
      </w:r>
      <w:r w:rsidR="00882F9E">
        <w:rPr>
          <w:rFonts w:ascii="Garamond" w:hAnsi="Garamond"/>
          <w:sz w:val="24"/>
          <w:szCs w:val="24"/>
        </w:rPr>
        <w:t>Titkárság (1051 Bp. Nádor utca 7.), Gazdasági Igazgatóság 337-338</w:t>
      </w:r>
      <w:r w:rsidR="00FE3E31">
        <w:rPr>
          <w:rFonts w:ascii="Garamond" w:hAnsi="Garamond"/>
          <w:sz w:val="24"/>
          <w:szCs w:val="24"/>
        </w:rPr>
        <w:t xml:space="preserve">. </w:t>
      </w:r>
      <w:r w:rsidR="00182368">
        <w:rPr>
          <w:rFonts w:ascii="Garamond" w:hAnsi="Garamond"/>
          <w:sz w:val="24"/>
          <w:szCs w:val="24"/>
        </w:rPr>
        <w:t xml:space="preserve">számú irodájában, ahol a határidő lejártát követően azonnal bontják és az ajánlattevőket nyilvántartásba veszik. </w:t>
      </w:r>
    </w:p>
    <w:p w14:paraId="6D19A2D0" w14:textId="77777777" w:rsidR="00182368" w:rsidRDefault="00182368" w:rsidP="006D15C1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Az ajánlat érvénytelen, amennyiben</w:t>
      </w:r>
      <w:r w:rsidR="001E7A54">
        <w:rPr>
          <w:rFonts w:ascii="Garamond" w:hAnsi="Garamond"/>
          <w:sz w:val="24"/>
          <w:szCs w:val="24"/>
        </w:rPr>
        <w:t xml:space="preserve"> az 1-</w:t>
      </w:r>
      <w:r w:rsidR="00B67360">
        <w:rPr>
          <w:rFonts w:ascii="Garamond" w:hAnsi="Garamond"/>
          <w:sz w:val="24"/>
          <w:szCs w:val="24"/>
        </w:rPr>
        <w:t>8</w:t>
      </w:r>
      <w:r w:rsidR="001E7A54">
        <w:rPr>
          <w:rFonts w:ascii="Garamond" w:hAnsi="Garamond"/>
          <w:sz w:val="24"/>
          <w:szCs w:val="24"/>
        </w:rPr>
        <w:t xml:space="preserve"> pontokban kért információk közül bármelyik hiányzik.</w:t>
      </w:r>
    </w:p>
    <w:p w14:paraId="0B88046B" w14:textId="4C24FB98" w:rsidR="00182368" w:rsidRDefault="00182368" w:rsidP="006D15C1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 pályázat eredményé</w:t>
      </w:r>
      <w:r w:rsidR="007A6228">
        <w:rPr>
          <w:rFonts w:ascii="Garamond" w:hAnsi="Garamond"/>
          <w:sz w:val="24"/>
          <w:szCs w:val="24"/>
        </w:rPr>
        <w:t>ről</w:t>
      </w:r>
      <w:r>
        <w:rPr>
          <w:rFonts w:ascii="Garamond" w:hAnsi="Garamond"/>
          <w:sz w:val="24"/>
          <w:szCs w:val="24"/>
        </w:rPr>
        <w:t xml:space="preserve"> 2021. </w:t>
      </w:r>
      <w:r w:rsidR="00F5589F">
        <w:rPr>
          <w:rFonts w:ascii="Garamond" w:hAnsi="Garamond"/>
          <w:sz w:val="24"/>
          <w:szCs w:val="24"/>
        </w:rPr>
        <w:t>januá</w:t>
      </w:r>
      <w:r>
        <w:rPr>
          <w:rFonts w:ascii="Garamond" w:hAnsi="Garamond"/>
          <w:sz w:val="24"/>
          <w:szCs w:val="24"/>
        </w:rPr>
        <w:t xml:space="preserve">r </w:t>
      </w:r>
      <w:r w:rsidR="000E5278">
        <w:rPr>
          <w:rFonts w:ascii="Garamond" w:hAnsi="Garamond"/>
          <w:sz w:val="24"/>
          <w:szCs w:val="24"/>
        </w:rPr>
        <w:t>1</w:t>
      </w:r>
      <w:r w:rsidR="00F5589F">
        <w:rPr>
          <w:rFonts w:ascii="Garamond" w:hAnsi="Garamond"/>
          <w:sz w:val="24"/>
          <w:szCs w:val="24"/>
        </w:rPr>
        <w:t>7</w:t>
      </w:r>
      <w:r>
        <w:rPr>
          <w:rFonts w:ascii="Garamond" w:hAnsi="Garamond"/>
          <w:sz w:val="24"/>
          <w:szCs w:val="24"/>
        </w:rPr>
        <w:t xml:space="preserve">-ig </w:t>
      </w:r>
      <w:r w:rsidR="000E5278">
        <w:rPr>
          <w:rFonts w:ascii="Garamond" w:hAnsi="Garamond"/>
          <w:sz w:val="24"/>
          <w:szCs w:val="24"/>
        </w:rPr>
        <w:t xml:space="preserve">írásban, elektronikus úton </w:t>
      </w:r>
      <w:r w:rsidR="007A6228">
        <w:rPr>
          <w:rFonts w:ascii="Garamond" w:hAnsi="Garamond"/>
          <w:sz w:val="24"/>
          <w:szCs w:val="24"/>
        </w:rPr>
        <w:t>értesítjük</w:t>
      </w:r>
      <w:r>
        <w:rPr>
          <w:rFonts w:ascii="Garamond" w:hAnsi="Garamond"/>
          <w:sz w:val="24"/>
          <w:szCs w:val="24"/>
        </w:rPr>
        <w:t xml:space="preserve"> a pályázók</w:t>
      </w:r>
      <w:r w:rsidR="007A6228">
        <w:rPr>
          <w:rFonts w:ascii="Garamond" w:hAnsi="Garamond"/>
          <w:sz w:val="24"/>
          <w:szCs w:val="24"/>
        </w:rPr>
        <w:t>at</w:t>
      </w:r>
      <w:r w:rsidR="000E5278">
        <w:rPr>
          <w:rFonts w:ascii="Garamond" w:hAnsi="Garamond"/>
          <w:sz w:val="24"/>
          <w:szCs w:val="24"/>
        </w:rPr>
        <w:t>.</w:t>
      </w:r>
    </w:p>
    <w:p w14:paraId="7C1E4446" w14:textId="77777777" w:rsidR="001E7A54" w:rsidRDefault="00182368" w:rsidP="006D15C1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 pályázat kiírója fenntartja a pályázat visszavonására, vagy érvénytelenné nyilvánítására vonatkozó jogát. </w:t>
      </w:r>
    </w:p>
    <w:p w14:paraId="302E359B" w14:textId="77777777" w:rsidR="001E7A54" w:rsidRDefault="001E7A54" w:rsidP="006D15C1">
      <w:pPr>
        <w:jc w:val="both"/>
        <w:rPr>
          <w:rFonts w:ascii="Garamond" w:hAnsi="Garamond"/>
          <w:sz w:val="24"/>
          <w:szCs w:val="24"/>
        </w:rPr>
      </w:pPr>
    </w:p>
    <w:p w14:paraId="20955842" w14:textId="4F075005" w:rsidR="00F87713" w:rsidRPr="003D735C" w:rsidRDefault="001E7A54" w:rsidP="003D735C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>Budapest. 2021.</w:t>
      </w:r>
      <w:r w:rsidR="006D15C1">
        <w:rPr>
          <w:rFonts w:ascii="Garamond" w:hAnsi="Garamond"/>
          <w:sz w:val="24"/>
          <w:szCs w:val="24"/>
        </w:rPr>
        <w:t xml:space="preserve"> </w:t>
      </w:r>
      <w:r w:rsidR="007D59D3">
        <w:rPr>
          <w:rFonts w:ascii="Garamond" w:hAnsi="Garamond"/>
          <w:sz w:val="24"/>
          <w:szCs w:val="24"/>
        </w:rPr>
        <w:t xml:space="preserve">november </w:t>
      </w:r>
      <w:r w:rsidR="00F5589F">
        <w:rPr>
          <w:rFonts w:ascii="Garamond" w:hAnsi="Garamond"/>
          <w:sz w:val="24"/>
          <w:szCs w:val="24"/>
        </w:rPr>
        <w:t>30</w:t>
      </w:r>
      <w:r w:rsidR="007D59D3">
        <w:rPr>
          <w:rFonts w:ascii="Garamond" w:hAnsi="Garamond"/>
          <w:sz w:val="24"/>
          <w:szCs w:val="24"/>
        </w:rPr>
        <w:t>.</w:t>
      </w:r>
    </w:p>
    <w:sectPr w:rsidR="00F87713" w:rsidRPr="003D73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064496"/>
    <w:multiLevelType w:val="hybridMultilevel"/>
    <w:tmpl w:val="FA7C3208"/>
    <w:lvl w:ilvl="0" w:tplc="040E000F">
      <w:start w:val="1"/>
      <w:numFmt w:val="decimal"/>
      <w:lvlText w:val="%1."/>
      <w:lvlJc w:val="left"/>
      <w:pPr>
        <w:ind w:left="780" w:hanging="360"/>
      </w:pPr>
    </w:lvl>
    <w:lvl w:ilvl="1" w:tplc="040E0019" w:tentative="1">
      <w:start w:val="1"/>
      <w:numFmt w:val="lowerLetter"/>
      <w:lvlText w:val="%2."/>
      <w:lvlJc w:val="left"/>
      <w:pPr>
        <w:ind w:left="1500" w:hanging="360"/>
      </w:pPr>
    </w:lvl>
    <w:lvl w:ilvl="2" w:tplc="040E001B" w:tentative="1">
      <w:start w:val="1"/>
      <w:numFmt w:val="lowerRoman"/>
      <w:lvlText w:val="%3."/>
      <w:lvlJc w:val="right"/>
      <w:pPr>
        <w:ind w:left="2220" w:hanging="180"/>
      </w:pPr>
    </w:lvl>
    <w:lvl w:ilvl="3" w:tplc="040E000F" w:tentative="1">
      <w:start w:val="1"/>
      <w:numFmt w:val="decimal"/>
      <w:lvlText w:val="%4."/>
      <w:lvlJc w:val="left"/>
      <w:pPr>
        <w:ind w:left="2940" w:hanging="360"/>
      </w:pPr>
    </w:lvl>
    <w:lvl w:ilvl="4" w:tplc="040E0019" w:tentative="1">
      <w:start w:val="1"/>
      <w:numFmt w:val="lowerLetter"/>
      <w:lvlText w:val="%5."/>
      <w:lvlJc w:val="left"/>
      <w:pPr>
        <w:ind w:left="3660" w:hanging="360"/>
      </w:pPr>
    </w:lvl>
    <w:lvl w:ilvl="5" w:tplc="040E001B" w:tentative="1">
      <w:start w:val="1"/>
      <w:numFmt w:val="lowerRoman"/>
      <w:lvlText w:val="%6."/>
      <w:lvlJc w:val="right"/>
      <w:pPr>
        <w:ind w:left="4380" w:hanging="180"/>
      </w:pPr>
    </w:lvl>
    <w:lvl w:ilvl="6" w:tplc="040E000F" w:tentative="1">
      <w:start w:val="1"/>
      <w:numFmt w:val="decimal"/>
      <w:lvlText w:val="%7."/>
      <w:lvlJc w:val="left"/>
      <w:pPr>
        <w:ind w:left="5100" w:hanging="360"/>
      </w:pPr>
    </w:lvl>
    <w:lvl w:ilvl="7" w:tplc="040E0019" w:tentative="1">
      <w:start w:val="1"/>
      <w:numFmt w:val="lowerLetter"/>
      <w:lvlText w:val="%8."/>
      <w:lvlJc w:val="left"/>
      <w:pPr>
        <w:ind w:left="5820" w:hanging="360"/>
      </w:pPr>
    </w:lvl>
    <w:lvl w:ilvl="8" w:tplc="040E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49FA372D"/>
    <w:multiLevelType w:val="hybridMultilevel"/>
    <w:tmpl w:val="793C589C"/>
    <w:lvl w:ilvl="0" w:tplc="CEC03C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A7377F"/>
    <w:multiLevelType w:val="hybridMultilevel"/>
    <w:tmpl w:val="642A05C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307F03"/>
    <w:multiLevelType w:val="hybridMultilevel"/>
    <w:tmpl w:val="FAD68E7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3751A5"/>
    <w:multiLevelType w:val="hybridMultilevel"/>
    <w:tmpl w:val="EAB8344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ADB"/>
    <w:rsid w:val="00002805"/>
    <w:rsid w:val="0007068A"/>
    <w:rsid w:val="00071A77"/>
    <w:rsid w:val="000B57B9"/>
    <w:rsid w:val="000D25B2"/>
    <w:rsid w:val="000E5278"/>
    <w:rsid w:val="0011347F"/>
    <w:rsid w:val="00135CF9"/>
    <w:rsid w:val="001702B2"/>
    <w:rsid w:val="00174088"/>
    <w:rsid w:val="00182368"/>
    <w:rsid w:val="0018334F"/>
    <w:rsid w:val="00186431"/>
    <w:rsid w:val="0019264E"/>
    <w:rsid w:val="001D6B92"/>
    <w:rsid w:val="001E219A"/>
    <w:rsid w:val="001E7A54"/>
    <w:rsid w:val="002823F1"/>
    <w:rsid w:val="002A0CDF"/>
    <w:rsid w:val="002D65A7"/>
    <w:rsid w:val="00316C1E"/>
    <w:rsid w:val="003D735C"/>
    <w:rsid w:val="004155B3"/>
    <w:rsid w:val="00432616"/>
    <w:rsid w:val="004B09EC"/>
    <w:rsid w:val="004F2370"/>
    <w:rsid w:val="00525E19"/>
    <w:rsid w:val="005333FE"/>
    <w:rsid w:val="00590CB0"/>
    <w:rsid w:val="00597F8F"/>
    <w:rsid w:val="005B6CC9"/>
    <w:rsid w:val="00601ADB"/>
    <w:rsid w:val="00617640"/>
    <w:rsid w:val="00635BD1"/>
    <w:rsid w:val="00665AFD"/>
    <w:rsid w:val="006A0C4C"/>
    <w:rsid w:val="006C49F0"/>
    <w:rsid w:val="006D15C1"/>
    <w:rsid w:val="006D75A8"/>
    <w:rsid w:val="006E2E56"/>
    <w:rsid w:val="006F1606"/>
    <w:rsid w:val="0077748D"/>
    <w:rsid w:val="007A6228"/>
    <w:rsid w:val="007D59D3"/>
    <w:rsid w:val="007E212C"/>
    <w:rsid w:val="007E2FA3"/>
    <w:rsid w:val="00852451"/>
    <w:rsid w:val="00866FAC"/>
    <w:rsid w:val="00882F9E"/>
    <w:rsid w:val="00885102"/>
    <w:rsid w:val="008A5EFA"/>
    <w:rsid w:val="00907C11"/>
    <w:rsid w:val="00973430"/>
    <w:rsid w:val="00976459"/>
    <w:rsid w:val="00994937"/>
    <w:rsid w:val="009A794C"/>
    <w:rsid w:val="009B23D3"/>
    <w:rsid w:val="009C094F"/>
    <w:rsid w:val="00A33A2C"/>
    <w:rsid w:val="00A574DD"/>
    <w:rsid w:val="00A62780"/>
    <w:rsid w:val="00A76B33"/>
    <w:rsid w:val="00AA0699"/>
    <w:rsid w:val="00AF4D01"/>
    <w:rsid w:val="00B10713"/>
    <w:rsid w:val="00B67360"/>
    <w:rsid w:val="00BD6EAF"/>
    <w:rsid w:val="00C10A32"/>
    <w:rsid w:val="00C12A38"/>
    <w:rsid w:val="00C37F59"/>
    <w:rsid w:val="00C4244D"/>
    <w:rsid w:val="00CB1F7F"/>
    <w:rsid w:val="00CF322E"/>
    <w:rsid w:val="00D14C59"/>
    <w:rsid w:val="00D24A5F"/>
    <w:rsid w:val="00D32D0E"/>
    <w:rsid w:val="00D34F18"/>
    <w:rsid w:val="00D377A8"/>
    <w:rsid w:val="00DA1677"/>
    <w:rsid w:val="00E41805"/>
    <w:rsid w:val="00E4361C"/>
    <w:rsid w:val="00E81D9B"/>
    <w:rsid w:val="00EA1B97"/>
    <w:rsid w:val="00EB4C02"/>
    <w:rsid w:val="00EC5E30"/>
    <w:rsid w:val="00F5589F"/>
    <w:rsid w:val="00F87713"/>
    <w:rsid w:val="00FB6134"/>
    <w:rsid w:val="00FE3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2C468"/>
  <w15:docId w15:val="{61AFB582-EBC9-4F57-B790-AAB1B0852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87713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D377A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377A8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377A8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377A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377A8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377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377A8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C12A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agyongazdalkodas@titkarsag.mta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912</Words>
  <Characters>6299</Characters>
  <Application>Microsoft Office Word</Application>
  <DocSecurity>0</DocSecurity>
  <Lines>52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MTA</Company>
  <LinksUpToDate>false</LinksUpToDate>
  <CharactersWithSpaces>7197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Buskó Sándor</dc:creator>
  <cp:lastModifiedBy>Beke Borbála</cp:lastModifiedBy>
  <cp:revision>3</cp:revision>
  <cp:lastPrinted>2021-11-10T10:30:00Z</cp:lastPrinted>
  <dcterms:created xsi:type="dcterms:W3CDTF">2021-12-02T07:57:00Z</dcterms:created>
  <dcterms:modified xsi:type="dcterms:W3CDTF">2021-12-02T07:57:00Z</dcterms:modified>
</cp:coreProperties>
</file>