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40" w:rsidRPr="008C0D8A" w:rsidRDefault="007462A9" w:rsidP="00561D40">
      <w:pPr>
        <w:ind w:left="360"/>
        <w:jc w:val="center"/>
        <w:rPr>
          <w:rFonts w:ascii="Garamond" w:hAnsi="Garamond" w:cs="Garamond"/>
          <w:b/>
          <w:caps/>
          <w:color w:val="000000"/>
          <w:lang w:val="en-GB"/>
        </w:rPr>
      </w:pPr>
      <w:bookmarkStart w:id="0" w:name="_GoBack"/>
      <w:bookmarkEnd w:id="0"/>
      <w:r>
        <w:rPr>
          <w:rFonts w:ascii="Garamond" w:hAnsi="Garamond" w:cs="Garamond"/>
          <w:b/>
          <w:caps/>
          <w:color w:val="000000"/>
          <w:lang w:val="en-GB"/>
        </w:rPr>
        <w:t>Host institutION</w:t>
      </w:r>
      <w:r w:rsidR="00561D40" w:rsidRPr="008C0D8A">
        <w:rPr>
          <w:rFonts w:ascii="Garamond" w:hAnsi="Garamond" w:cs="Garamond"/>
          <w:b/>
          <w:caps/>
          <w:color w:val="000000"/>
          <w:lang w:val="en-GB"/>
        </w:rPr>
        <w:t xml:space="preserve"> declaration</w:t>
      </w:r>
    </w:p>
    <w:p w:rsidR="00561D40" w:rsidRPr="008C0D8A" w:rsidRDefault="00561D40" w:rsidP="00561D40">
      <w:pPr>
        <w:rPr>
          <w:rFonts w:ascii="Garamond" w:hAnsi="Garamond" w:cs="Garamond"/>
          <w:color w:val="000000"/>
          <w:lang w:val="en-GB"/>
        </w:rPr>
      </w:pPr>
    </w:p>
    <w:p w:rsidR="00561D40" w:rsidRDefault="00561D40" w:rsidP="00561D40">
      <w:pPr>
        <w:rPr>
          <w:rFonts w:ascii="Garamond" w:hAnsi="Garamond" w:cs="Garamond"/>
          <w:color w:val="000000"/>
          <w:lang w:val="en-GB"/>
        </w:rPr>
      </w:pPr>
    </w:p>
    <w:p w:rsidR="00561D40" w:rsidRDefault="00561D40" w:rsidP="00561D40">
      <w:pPr>
        <w:jc w:val="both"/>
        <w:rPr>
          <w:rFonts w:ascii="Garamond" w:hAnsi="Garamond" w:cs="Garamond"/>
          <w:color w:val="000000"/>
          <w:lang w:val="en-GB"/>
        </w:rPr>
      </w:pPr>
    </w:p>
    <w:p w:rsidR="00561D40" w:rsidRPr="008C0D8A" w:rsidRDefault="00561D40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We hereby declare that we support the application of </w:t>
      </w:r>
      <w:r w:rsidR="007D1FD2">
        <w:rPr>
          <w:rFonts w:ascii="Garamond" w:hAnsi="Garamond" w:cs="Garamond"/>
          <w:color w:val="000000"/>
          <w:lang w:val="en-GB"/>
        </w:rPr>
        <w:t xml:space="preserve">……………… </w:t>
      </w:r>
      <w:r w:rsidRPr="008C0D8A">
        <w:rPr>
          <w:rFonts w:ascii="Garamond" w:hAnsi="Garamond" w:cs="Garamond"/>
          <w:color w:val="000000"/>
          <w:lang w:val="en-GB"/>
        </w:rPr>
        <w:t xml:space="preserve">(name and registration No) </w:t>
      </w:r>
      <w:r w:rsidR="00B750B8">
        <w:rPr>
          <w:rFonts w:ascii="Garamond" w:hAnsi="Garamond" w:cs="Garamond"/>
          <w:color w:val="000000"/>
          <w:lang w:val="en-GB"/>
        </w:rPr>
        <w:t xml:space="preserve">for the </w:t>
      </w:r>
      <w:r w:rsidR="00CB2FBE">
        <w:rPr>
          <w:rFonts w:ascii="Garamond" w:hAnsi="Garamond" w:cs="Garamond"/>
          <w:color w:val="000000"/>
          <w:lang w:val="en-GB"/>
        </w:rPr>
        <w:t>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 w:rsidR="003D678F">
        <w:rPr>
          <w:rFonts w:ascii="Garamond" w:hAnsi="Garamond" w:cs="Garamond"/>
          <w:color w:val="000000"/>
          <w:lang w:val="en-GB"/>
        </w:rPr>
        <w:t xml:space="preserve">“Momentum” </w:t>
      </w:r>
      <w:r w:rsidR="000A1C22">
        <w:rPr>
          <w:rFonts w:ascii="Garamond" w:hAnsi="Garamond" w:cs="Garamond"/>
          <w:color w:val="000000"/>
          <w:lang w:val="en-GB"/>
        </w:rPr>
        <w:t xml:space="preserve">Program </w:t>
      </w:r>
      <w:r w:rsidR="00D84E7F" w:rsidRPr="008C0D8A">
        <w:rPr>
          <w:rFonts w:ascii="Garamond" w:hAnsi="Garamond" w:cs="Garamond"/>
          <w:color w:val="000000"/>
          <w:lang w:val="en-GB"/>
        </w:rPr>
        <w:t>20</w:t>
      </w:r>
      <w:r w:rsidR="00D84E7F">
        <w:rPr>
          <w:rFonts w:ascii="Garamond" w:hAnsi="Garamond" w:cs="Garamond"/>
          <w:color w:val="000000"/>
          <w:lang w:val="en-GB"/>
        </w:rPr>
        <w:t>20</w:t>
      </w:r>
      <w:r w:rsidRPr="008C0D8A">
        <w:rPr>
          <w:rFonts w:ascii="Garamond" w:hAnsi="Garamond" w:cs="Garamond"/>
          <w:color w:val="000000"/>
          <w:lang w:val="en-GB"/>
        </w:rPr>
        <w:t>.</w:t>
      </w:r>
    </w:p>
    <w:p w:rsidR="00561D40" w:rsidRDefault="00561D40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:rsidR="00561D40" w:rsidRPr="008C0D8A" w:rsidRDefault="00561D40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>The research and the financial plan of the application, including the resources provid</w:t>
      </w:r>
      <w:r w:rsidR="007D1FD2">
        <w:rPr>
          <w:rFonts w:ascii="Garamond" w:hAnsi="Garamond" w:cs="Garamond"/>
          <w:color w:val="000000"/>
          <w:lang w:val="en-GB"/>
        </w:rPr>
        <w:t>ed by the host institution</w:t>
      </w:r>
      <w:r w:rsidRPr="008C0D8A">
        <w:rPr>
          <w:rFonts w:ascii="Garamond" w:hAnsi="Garamond" w:cs="Garamond"/>
          <w:color w:val="000000"/>
          <w:lang w:val="en-GB"/>
        </w:rPr>
        <w:t xml:space="preserve"> presented on the website of the </w:t>
      </w:r>
      <w:r w:rsidR="00CB2FBE">
        <w:rPr>
          <w:rFonts w:ascii="Garamond" w:hAnsi="Garamond" w:cs="Garamond"/>
          <w:color w:val="000000"/>
          <w:lang w:val="en-GB"/>
        </w:rPr>
        <w:t>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 w:rsidR="002271C2">
        <w:rPr>
          <w:rFonts w:ascii="Garamond" w:hAnsi="Garamond" w:cs="Garamond"/>
          <w:color w:val="000000"/>
          <w:lang w:val="en-GB"/>
        </w:rPr>
        <w:t xml:space="preserve">“Momentum” </w:t>
      </w:r>
      <w:r w:rsidR="000A1C22">
        <w:rPr>
          <w:rFonts w:ascii="Garamond" w:hAnsi="Garamond" w:cs="Garamond"/>
          <w:color w:val="000000"/>
          <w:lang w:val="en-GB"/>
        </w:rPr>
        <w:t xml:space="preserve">Program </w:t>
      </w:r>
      <w:r w:rsidR="00D84E7F" w:rsidRPr="008C0D8A">
        <w:rPr>
          <w:rFonts w:ascii="Garamond" w:hAnsi="Garamond" w:cs="Garamond"/>
          <w:color w:val="000000"/>
          <w:lang w:val="en-GB"/>
        </w:rPr>
        <w:t>20</w:t>
      </w:r>
      <w:r w:rsidR="00D84E7F">
        <w:rPr>
          <w:rFonts w:ascii="Garamond" w:hAnsi="Garamond" w:cs="Garamond"/>
          <w:color w:val="000000"/>
          <w:lang w:val="en-GB"/>
        </w:rPr>
        <w:t>20</w:t>
      </w:r>
      <w:r w:rsidR="007462A9">
        <w:rPr>
          <w:rFonts w:ascii="Garamond" w:hAnsi="Garamond" w:cs="Garamond"/>
          <w:color w:val="000000"/>
          <w:lang w:val="en-GB"/>
        </w:rPr>
        <w:t>, was made in agreement with the host institution</w:t>
      </w:r>
      <w:r w:rsidRPr="008C0D8A">
        <w:rPr>
          <w:rFonts w:ascii="Garamond" w:hAnsi="Garamond" w:cs="Garamond"/>
          <w:color w:val="000000"/>
          <w:lang w:val="en-GB"/>
        </w:rPr>
        <w:t xml:space="preserve">. </w:t>
      </w:r>
    </w:p>
    <w:p w:rsidR="007D1FD2" w:rsidRDefault="007D1FD2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:rsidR="00A951AC" w:rsidRDefault="00561D40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In case of successful </w:t>
      </w:r>
      <w:proofErr w:type="gramStart"/>
      <w:r w:rsidRPr="008C0D8A">
        <w:rPr>
          <w:rFonts w:ascii="Garamond" w:hAnsi="Garamond" w:cs="Garamond"/>
          <w:color w:val="000000"/>
          <w:lang w:val="en-GB"/>
        </w:rPr>
        <w:t>application</w:t>
      </w:r>
      <w:proofErr w:type="gramEnd"/>
      <w:r w:rsidRPr="008C0D8A">
        <w:rPr>
          <w:rFonts w:ascii="Garamond" w:hAnsi="Garamond" w:cs="Garamond"/>
          <w:color w:val="000000"/>
          <w:lang w:val="en-GB"/>
        </w:rPr>
        <w:t xml:space="preserve"> </w:t>
      </w:r>
      <w:r w:rsidR="00F227D1">
        <w:rPr>
          <w:rFonts w:ascii="Garamond" w:hAnsi="Garamond" w:cs="Garamond"/>
          <w:color w:val="000000"/>
          <w:lang w:val="en-GB"/>
        </w:rPr>
        <w:t xml:space="preserve">the </w:t>
      </w:r>
      <w:r w:rsidR="005C5C84">
        <w:rPr>
          <w:rFonts w:ascii="Garamond" w:hAnsi="Garamond" w:cs="Garamond"/>
          <w:color w:val="000000"/>
          <w:lang w:val="en-GB"/>
        </w:rPr>
        <w:t>host</w:t>
      </w:r>
      <w:r w:rsidR="00F227D1">
        <w:rPr>
          <w:rFonts w:ascii="Garamond" w:hAnsi="Garamond" w:cs="Garamond"/>
          <w:color w:val="000000"/>
          <w:lang w:val="en-GB"/>
        </w:rPr>
        <w:t xml:space="preserve"> institut</w:t>
      </w:r>
      <w:r w:rsidR="000A1C22">
        <w:rPr>
          <w:rFonts w:ascii="Garamond" w:hAnsi="Garamond" w:cs="Garamond"/>
          <w:color w:val="000000"/>
          <w:lang w:val="en-GB"/>
        </w:rPr>
        <w:t>ion</w:t>
      </w:r>
      <w:r w:rsidR="00F227D1">
        <w:rPr>
          <w:rFonts w:ascii="Garamond" w:hAnsi="Garamond" w:cs="Garamond"/>
          <w:color w:val="000000"/>
          <w:lang w:val="en-GB"/>
        </w:rPr>
        <w:t xml:space="preserve"> is intending to employ </w:t>
      </w:r>
      <w:r w:rsidR="007A208F">
        <w:rPr>
          <w:rFonts w:ascii="Garamond" w:hAnsi="Garamond" w:cs="Garamond"/>
          <w:color w:val="000000"/>
          <w:lang w:val="en-GB"/>
        </w:rPr>
        <w:t xml:space="preserve">the researcher </w:t>
      </w:r>
      <w:r w:rsidR="00F227D1">
        <w:rPr>
          <w:rFonts w:ascii="Garamond" w:hAnsi="Garamond" w:cs="Garamond"/>
          <w:color w:val="000000"/>
          <w:lang w:val="en-GB"/>
        </w:rPr>
        <w:t>for the whole 5</w:t>
      </w:r>
      <w:r w:rsidR="007D1FD2">
        <w:rPr>
          <w:rFonts w:ascii="Garamond" w:hAnsi="Garamond" w:cs="Garamond"/>
          <w:color w:val="000000"/>
          <w:lang w:val="en-GB"/>
        </w:rPr>
        <w:t>-</w:t>
      </w:r>
      <w:r w:rsidRPr="008C0D8A">
        <w:rPr>
          <w:rFonts w:ascii="Garamond" w:hAnsi="Garamond" w:cs="Garamond"/>
          <w:color w:val="000000"/>
          <w:lang w:val="en-GB"/>
        </w:rPr>
        <w:t>year period</w:t>
      </w:r>
      <w:r w:rsidR="00F227D1">
        <w:rPr>
          <w:rFonts w:ascii="Garamond" w:hAnsi="Garamond" w:cs="Garamond"/>
          <w:color w:val="000000"/>
          <w:lang w:val="en-GB"/>
        </w:rPr>
        <w:t xml:space="preserve"> of the project</w:t>
      </w:r>
      <w:r w:rsidRPr="008C0D8A">
        <w:rPr>
          <w:rFonts w:ascii="Garamond" w:hAnsi="Garamond" w:cs="Garamond"/>
          <w:color w:val="000000"/>
          <w:lang w:val="en-GB"/>
        </w:rPr>
        <w:t xml:space="preserve">, beginning with </w:t>
      </w:r>
      <w:r w:rsidR="00F227D1">
        <w:rPr>
          <w:rFonts w:ascii="Garamond" w:hAnsi="Garamond" w:cs="Garamond"/>
          <w:color w:val="000000"/>
          <w:lang w:val="en-GB"/>
        </w:rPr>
        <w:t>its</w:t>
      </w:r>
      <w:r w:rsidRPr="008C0D8A">
        <w:rPr>
          <w:rFonts w:ascii="Garamond" w:hAnsi="Garamond" w:cs="Garamond"/>
          <w:color w:val="000000"/>
          <w:lang w:val="en-GB"/>
        </w:rPr>
        <w:t xml:space="preserve"> starting date. </w:t>
      </w:r>
      <w:r w:rsidR="00F227D1" w:rsidRPr="008C0D8A">
        <w:rPr>
          <w:rFonts w:ascii="Garamond" w:hAnsi="Garamond" w:cs="Garamond"/>
          <w:color w:val="000000"/>
          <w:lang w:val="en-GB"/>
        </w:rPr>
        <w:t>The employment is subject to the acceptance of the annual reports of the research team.</w:t>
      </w:r>
      <w:r w:rsidR="00F227D1">
        <w:rPr>
          <w:rFonts w:ascii="Garamond" w:hAnsi="Garamond" w:cs="Garamond"/>
          <w:color w:val="000000"/>
          <w:lang w:val="en-GB"/>
        </w:rPr>
        <w:t xml:space="preserve"> </w:t>
      </w:r>
    </w:p>
    <w:p w:rsidR="00561D40" w:rsidRDefault="00561D40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:rsidR="00561D40" w:rsidRPr="008C0D8A" w:rsidRDefault="00561D40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>The host institution will guarantee the necessary infrast</w:t>
      </w:r>
      <w:r>
        <w:rPr>
          <w:rFonts w:ascii="Garamond" w:hAnsi="Garamond" w:cs="Garamond"/>
          <w:color w:val="000000"/>
          <w:lang w:val="en-GB"/>
        </w:rPr>
        <w:t>r</w:t>
      </w:r>
      <w:r w:rsidRPr="008C0D8A">
        <w:rPr>
          <w:rFonts w:ascii="Garamond" w:hAnsi="Garamond" w:cs="Garamond"/>
          <w:color w:val="000000"/>
          <w:lang w:val="en-GB"/>
        </w:rPr>
        <w:t>ucture (rooms, furniture, maintenance services, the us</w:t>
      </w:r>
      <w:r>
        <w:rPr>
          <w:rFonts w:ascii="Garamond" w:hAnsi="Garamond" w:cs="Garamond"/>
          <w:color w:val="000000"/>
          <w:lang w:val="en-GB"/>
        </w:rPr>
        <w:t xml:space="preserve">e of communal facilities, safe </w:t>
      </w:r>
      <w:r w:rsidRPr="008C0D8A">
        <w:rPr>
          <w:rFonts w:ascii="Garamond" w:hAnsi="Garamond" w:cs="Garamond"/>
          <w:color w:val="000000"/>
          <w:lang w:val="en-GB"/>
        </w:rPr>
        <w:t>installation, storage and operation conditions</w:t>
      </w:r>
      <w:r>
        <w:rPr>
          <w:rFonts w:ascii="Garamond" w:hAnsi="Garamond" w:cs="Garamond"/>
          <w:color w:val="000000"/>
          <w:lang w:val="en-GB"/>
        </w:rPr>
        <w:t xml:space="preserve"> </w:t>
      </w:r>
      <w:r w:rsidRPr="008C0D8A">
        <w:rPr>
          <w:rFonts w:ascii="Garamond" w:hAnsi="Garamond" w:cs="Garamond"/>
          <w:color w:val="000000"/>
          <w:lang w:val="en-GB"/>
        </w:rPr>
        <w:t>etc</w:t>
      </w:r>
      <w:r>
        <w:rPr>
          <w:rFonts w:ascii="Garamond" w:hAnsi="Garamond" w:cs="Garamond"/>
          <w:color w:val="000000"/>
          <w:lang w:val="en-GB"/>
        </w:rPr>
        <w:t>.</w:t>
      </w:r>
      <w:r w:rsidRPr="008C0D8A">
        <w:rPr>
          <w:rFonts w:ascii="Garamond" w:hAnsi="Garamond" w:cs="Garamond"/>
          <w:color w:val="000000"/>
          <w:lang w:val="en-GB"/>
        </w:rPr>
        <w:t>) in accordance with existing regulations and</w:t>
      </w:r>
      <w:r w:rsidR="007462A9">
        <w:rPr>
          <w:rFonts w:ascii="Garamond" w:hAnsi="Garamond" w:cs="Garamond"/>
          <w:color w:val="000000"/>
          <w:lang w:val="en-GB"/>
        </w:rPr>
        <w:t xml:space="preserve"> legal measures of the institution</w:t>
      </w:r>
      <w:r w:rsidRPr="008C0D8A">
        <w:rPr>
          <w:rFonts w:ascii="Garamond" w:hAnsi="Garamond" w:cs="Garamond"/>
          <w:color w:val="000000"/>
          <w:lang w:val="en-GB"/>
        </w:rPr>
        <w:t>.</w:t>
      </w:r>
    </w:p>
    <w:p w:rsidR="00561D40" w:rsidRDefault="00561D40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:rsidR="00561D40" w:rsidRPr="008C0D8A" w:rsidRDefault="007462A9" w:rsidP="002271C2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The host institution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declares that the above support and conditions will apply to the project even in the possible case of an organisational, legal or any other chang</w:t>
      </w:r>
      <w:r w:rsidR="00F227D1">
        <w:rPr>
          <w:rFonts w:ascii="Garamond" w:hAnsi="Garamond" w:cs="Garamond"/>
          <w:color w:val="000000"/>
          <w:lang w:val="en-GB"/>
        </w:rPr>
        <w:t>e in the status of the institution</w:t>
      </w:r>
      <w:r w:rsidR="005C173E">
        <w:rPr>
          <w:rFonts w:ascii="Garamond" w:hAnsi="Garamond" w:cs="Garamond"/>
          <w:color w:val="000000"/>
          <w:lang w:val="en-GB"/>
        </w:rPr>
        <w:t>.</w:t>
      </w:r>
    </w:p>
    <w:p w:rsidR="00561D40" w:rsidRDefault="00561D40" w:rsidP="002271C2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:rsidR="007D1FD2" w:rsidRDefault="007D1FD2" w:rsidP="002271C2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:rsidR="007D1FD2" w:rsidRDefault="007D1FD2" w:rsidP="002271C2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:rsidR="00561D40" w:rsidRPr="00831C1F" w:rsidRDefault="00561D40" w:rsidP="002271C2">
      <w:pPr>
        <w:spacing w:line="276" w:lineRule="auto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Date:</w:t>
      </w:r>
    </w:p>
    <w:p w:rsidR="00561D40" w:rsidRPr="00831C1F" w:rsidRDefault="00561D40" w:rsidP="002271C2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:rsidR="00561D40" w:rsidRPr="00831C1F" w:rsidRDefault="00561D40" w:rsidP="002271C2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:rsidR="00561D40" w:rsidRPr="00831C1F" w:rsidRDefault="00561D40" w:rsidP="002271C2">
      <w:pPr>
        <w:spacing w:line="276" w:lineRule="auto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Signatures for the Research Unit targeted:</w:t>
      </w:r>
    </w:p>
    <w:p w:rsidR="005C173E" w:rsidRDefault="005C173E" w:rsidP="005C173E">
      <w:pPr>
        <w:rPr>
          <w:rFonts w:ascii="Garamond" w:hAnsi="Garamond" w:cs="Garamond"/>
          <w:color w:val="000000"/>
          <w:lang w:val="en-GB"/>
        </w:rPr>
      </w:pPr>
    </w:p>
    <w:p w:rsidR="00831C1F" w:rsidRPr="00831C1F" w:rsidRDefault="00831C1F" w:rsidP="005C173E">
      <w:pPr>
        <w:rPr>
          <w:rFonts w:ascii="Garamond" w:hAnsi="Garamond" w:cs="Garamond"/>
          <w:color w:val="000000"/>
          <w:lang w:val="en-GB"/>
        </w:rPr>
      </w:pPr>
    </w:p>
    <w:p w:rsidR="005C173E" w:rsidRPr="00831C1F" w:rsidRDefault="005C173E" w:rsidP="005C173E">
      <w:pPr>
        <w:rPr>
          <w:rFonts w:ascii="Garamond" w:hAnsi="Garamond" w:cs="Garamond"/>
          <w:color w:val="000000"/>
          <w:lang w:val="en-GB"/>
        </w:rPr>
      </w:pPr>
    </w:p>
    <w:p w:rsidR="005C173E" w:rsidRPr="00831C1F" w:rsidRDefault="005C173E" w:rsidP="005C173E">
      <w:pPr>
        <w:rPr>
          <w:rFonts w:ascii="Garamond" w:hAnsi="Garamond" w:cs="Garamond"/>
          <w:color w:val="000000"/>
          <w:lang w:val="en-GB"/>
        </w:rPr>
      </w:pPr>
    </w:p>
    <w:p w:rsidR="005C173E" w:rsidRPr="00831C1F" w:rsidRDefault="00831C1F" w:rsidP="005C173E">
      <w:pPr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  <w:t>Stamp</w:t>
      </w:r>
    </w:p>
    <w:p w:rsidR="00831C1F" w:rsidRDefault="00831C1F" w:rsidP="005C173E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rPr>
          <w:rFonts w:ascii="Garamond" w:hAnsi="Garamond" w:cs="Garamond"/>
          <w:color w:val="000000"/>
          <w:lang w:val="en-GB"/>
        </w:rPr>
      </w:pPr>
    </w:p>
    <w:p w:rsidR="005C173E" w:rsidRPr="00831C1F" w:rsidRDefault="005C173E" w:rsidP="005C173E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  <w:r w:rsidRPr="00831C1F">
        <w:rPr>
          <w:rFonts w:ascii="Garamond" w:hAnsi="Garamond" w:cs="Garamond"/>
          <w:color w:val="000000"/>
          <w:lang w:val="en-GB"/>
        </w:rPr>
        <w:tab/>
      </w:r>
      <w:r w:rsidRPr="00831C1F">
        <w:rPr>
          <w:rFonts w:ascii="Garamond" w:hAnsi="Garamond" w:cs="Garamond"/>
          <w:color w:val="000000"/>
          <w:lang w:val="en-GB"/>
        </w:rPr>
        <w:tab/>
      </w:r>
      <w:r w:rsidRPr="00831C1F">
        <w:rPr>
          <w:rFonts w:ascii="Garamond" w:hAnsi="Garamond" w:cs="Garamond"/>
          <w:color w:val="000000"/>
          <w:lang w:val="en-GB"/>
        </w:rPr>
        <w:tab/>
      </w:r>
    </w:p>
    <w:p w:rsidR="00561D40" w:rsidRPr="00831C1F" w:rsidRDefault="00561D40" w:rsidP="005C173E">
      <w:pPr>
        <w:tabs>
          <w:tab w:val="center" w:pos="7371"/>
        </w:tabs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Director-Gene</w:t>
      </w:r>
      <w:r w:rsidR="005C173E" w:rsidRPr="00831C1F">
        <w:rPr>
          <w:rFonts w:ascii="Garamond" w:hAnsi="Garamond" w:cs="Garamond"/>
          <w:color w:val="000000"/>
          <w:lang w:val="en-GB"/>
        </w:rPr>
        <w:t>ral of the Research Centre or</w:t>
      </w:r>
      <w:r w:rsidR="005C173E" w:rsidRPr="00831C1F">
        <w:rPr>
          <w:rFonts w:ascii="Garamond" w:hAnsi="Garamond" w:cs="Garamond"/>
          <w:color w:val="000000"/>
          <w:lang w:val="en-GB"/>
        </w:rPr>
        <w:tab/>
      </w:r>
      <w:r w:rsidRPr="00831C1F">
        <w:rPr>
          <w:rFonts w:ascii="Garamond" w:hAnsi="Garamond" w:cs="Garamond"/>
          <w:color w:val="000000"/>
          <w:lang w:val="en-GB"/>
        </w:rPr>
        <w:t>Chief Financial Officer, CFO</w:t>
      </w:r>
    </w:p>
    <w:p w:rsidR="003D678F" w:rsidRDefault="00561D40" w:rsidP="00561D40">
      <w:pPr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 xml:space="preserve">Director of the Research Institute </w:t>
      </w:r>
    </w:p>
    <w:p w:rsidR="00561D40" w:rsidRPr="00831C1F" w:rsidRDefault="00561D40" w:rsidP="00561D40">
      <w:pPr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or</w:t>
      </w:r>
    </w:p>
    <w:p w:rsidR="00561D40" w:rsidRPr="00831C1F" w:rsidRDefault="00561D40">
      <w:pPr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President (Vice-Chancellor) of the University</w:t>
      </w:r>
    </w:p>
    <w:sectPr w:rsidR="00561D40" w:rsidRPr="0083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40"/>
    <w:rsid w:val="00012684"/>
    <w:rsid w:val="00012EDF"/>
    <w:rsid w:val="000173FF"/>
    <w:rsid w:val="000236A2"/>
    <w:rsid w:val="000A1C22"/>
    <w:rsid w:val="000F00F8"/>
    <w:rsid w:val="002271C2"/>
    <w:rsid w:val="003342F8"/>
    <w:rsid w:val="003C7F60"/>
    <w:rsid w:val="003D678F"/>
    <w:rsid w:val="00561D40"/>
    <w:rsid w:val="005C173E"/>
    <w:rsid w:val="005C5C84"/>
    <w:rsid w:val="005E2B30"/>
    <w:rsid w:val="007462A9"/>
    <w:rsid w:val="007A208F"/>
    <w:rsid w:val="007D1FD2"/>
    <w:rsid w:val="00831C1F"/>
    <w:rsid w:val="00940183"/>
    <w:rsid w:val="00A277A9"/>
    <w:rsid w:val="00A951AC"/>
    <w:rsid w:val="00B750B8"/>
    <w:rsid w:val="00CB2FBE"/>
    <w:rsid w:val="00D36FC0"/>
    <w:rsid w:val="00D84E7F"/>
    <w:rsid w:val="00DD778F"/>
    <w:rsid w:val="00DF797A"/>
    <w:rsid w:val="00E719DA"/>
    <w:rsid w:val="00E7751F"/>
    <w:rsid w:val="00F227D1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FDE3C0-5467-4BD7-A1AD-934AEF7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D4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4E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84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</dc:creator>
  <cp:keywords/>
  <cp:lastModifiedBy>Kozsík Diána</cp:lastModifiedBy>
  <cp:revision>2</cp:revision>
  <dcterms:created xsi:type="dcterms:W3CDTF">2020-01-23T09:28:00Z</dcterms:created>
  <dcterms:modified xsi:type="dcterms:W3CDTF">2020-01-23T09:28:00Z</dcterms:modified>
</cp:coreProperties>
</file>